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E0" w:rsidRDefault="006274E0" w:rsidP="00353249">
      <w:pPr>
        <w:spacing w:after="0" w:line="240" w:lineRule="auto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A83806" w:rsidRDefault="00BE6E94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83806">
        <w:rPr>
          <w:rFonts w:ascii="GHEA Grapalat" w:hAnsi="GHEA Grapalat" w:cs="Sylfaen"/>
          <w:sz w:val="20"/>
          <w:szCs w:val="20"/>
          <w:lang w:val="hy-AM"/>
        </w:rPr>
        <w:t>Հավելված N 2</w:t>
      </w:r>
      <w:r w:rsidR="006274E0" w:rsidRPr="00A83806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6274E0" w:rsidRPr="00A83806" w:rsidRDefault="00D97D58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83806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6274E0" w:rsidRPr="00A83806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6274E0" w:rsidRPr="00A83806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83806">
        <w:rPr>
          <w:rFonts w:ascii="GHEA Grapalat" w:hAnsi="GHEA Grapalat" w:cs="Sylfaen"/>
          <w:sz w:val="20"/>
          <w:szCs w:val="20"/>
          <w:lang w:val="hy-AM"/>
        </w:rPr>
        <w:t>20</w:t>
      </w:r>
      <w:r w:rsidR="00560597" w:rsidRPr="00A83806">
        <w:rPr>
          <w:rFonts w:ascii="GHEA Grapalat" w:hAnsi="GHEA Grapalat" w:cs="Sylfaen"/>
          <w:sz w:val="20"/>
          <w:szCs w:val="20"/>
          <w:lang w:val="hy-AM"/>
        </w:rPr>
        <w:t>23</w:t>
      </w:r>
      <w:r w:rsidRPr="00A83806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004EDC" w:rsidRPr="00A8380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60597" w:rsidRPr="00A83806">
        <w:rPr>
          <w:rFonts w:ascii="GHEA Grapalat" w:hAnsi="GHEA Grapalat" w:cs="Sylfaen"/>
          <w:sz w:val="20"/>
          <w:szCs w:val="20"/>
          <w:lang w:val="en-US"/>
        </w:rPr>
        <w:t xml:space="preserve">                              </w:t>
      </w:r>
      <w:r w:rsidR="00004EDC" w:rsidRPr="00A83806">
        <w:rPr>
          <w:rFonts w:ascii="GHEA Grapalat" w:hAnsi="GHEA Grapalat" w:cs="Sylfaen"/>
          <w:sz w:val="20"/>
          <w:szCs w:val="20"/>
          <w:lang w:val="hy-AM"/>
        </w:rPr>
        <w:t>ի</w:t>
      </w:r>
    </w:p>
    <w:p w:rsidR="006274E0" w:rsidRPr="00A83806" w:rsidRDefault="00560597" w:rsidP="006274E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83806">
        <w:rPr>
          <w:rFonts w:ascii="GHEA Grapalat" w:hAnsi="GHEA Grapalat" w:cs="Sylfaen"/>
          <w:sz w:val="20"/>
          <w:szCs w:val="20"/>
          <w:lang w:val="hy-AM"/>
        </w:rPr>
        <w:t xml:space="preserve">№            </w:t>
      </w:r>
      <w:r w:rsidR="006274E0" w:rsidRPr="00A83806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6274E0" w:rsidRPr="00A83806" w:rsidRDefault="006274E0" w:rsidP="006274E0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6274E0" w:rsidRPr="00A83806" w:rsidRDefault="006274E0" w:rsidP="006274E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ԾՐԱԳԻՐ</w:t>
      </w:r>
    </w:p>
    <w:p w:rsidR="006274E0" w:rsidRPr="00A83806" w:rsidRDefault="00D97D58" w:rsidP="00560597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ԱԲՈՎՅԱՆ</w:t>
      </w:r>
      <w:r w:rsidR="006274E0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ՀԱՄԱՅՆՔԻ ՍԵՓԱԿԱՆՈՒԹՅՈՒՆ ՀԱՆԴԻՍԱՑՈՂ </w:t>
      </w:r>
      <w:r w:rsidR="008C54C8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ԿԱՌԱՎԱՐՄԱՆ 2</w:t>
      </w: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02</w:t>
      </w:r>
      <w:r w:rsidR="00353249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274E0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ԹՎԱԿԱՆԻ</w:t>
      </w:r>
    </w:p>
    <w:p w:rsidR="00560597" w:rsidRPr="00A83806" w:rsidRDefault="00560597" w:rsidP="00560597">
      <w:pPr>
        <w:tabs>
          <w:tab w:val="left" w:pos="3900"/>
        </w:tabs>
        <w:spacing w:after="0"/>
        <w:ind w:left="-425" w:firstLine="42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A83806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I. ԸՆԴՀԱՆՈՒՐ ԴՐՈՒՅԹՆԵՐ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D97D5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</w:t>
      </w:r>
      <w:r w:rsidR="00A152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սեփականություն հանդիսացող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կառավարման 20</w:t>
      </w:r>
      <w:r w:rsidR="00D97D5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56059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D97D5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ծրագիրը նպատակաուղղված է համայնքի սեփականություն հանդիսացող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բարձրացմանը, համայնքի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6059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–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F16C6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26</w:t>
      </w:r>
      <w:r w:rsidR="0056059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թթ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հնգամյա զարգացման ծրագրով (այսուհետ՝ ՀՀԶԾ) սահմանված խնդիրների լուծմանը: Ծրագիրը հանդիսանում է համայնքի ՀՀԶԾ-ի բաղկացուցիչ մասը: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ընդունման իրավական հիմք է հանդիսանում «Տեղական ինքնակառավարման մասին» օրենքի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59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հոդվածի 1-ին մասի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կետը:</w:t>
      </w:r>
    </w:p>
    <w:p w:rsidR="008C54C8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տնօրինման գործընթացն իրականացվում է համայնքի ավագանու և համայնքի ղեկավարի կողմից:</w:t>
      </w:r>
    </w:p>
    <w:p w:rsidR="00083FA3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45F4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սկզբունքներն են.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համայնքի ՏԻՄ-երին օրենքով վերապահված լիազորությունների լիարժեք իրականացման համար անհրաժեշտ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ույքով առաջնահերթությամբ ապահովումը,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արդյունավետության շարունակական ապահովումը,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 համայնքում մատուցվող համայնքային որակյալ հանրային ծառայությունների մատչելիության ապահովումը, 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թափանցիկության և հրապարակայնության ապահովումը: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ընդհանուր գերակայություններն են`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</w:t>
      </w:r>
      <w:r w:rsidR="00FD596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վետության բարձրացման ապահովումը,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ֆիզիկական, որակական և նորմատիվա</w:t>
      </w:r>
      <w:r w:rsidR="00FD596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յին այլ հատկանիշների պահպանումը,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3) համայնքի կարիքների բավարարման համար անհրաժեշտ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գերակայությունը, ընդ որում, եթե միևնույն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կարող է ունենալ նաև շահույթ ստանալու հնարավորություն, այնուամենայնիվ, այն դասվում է համայնքի կարիքները բավարարող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խմբին.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համայնքի կարիքները բավարարող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 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չէ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օտարման</w:t>
      </w:r>
      <w:r w:rsidR="0042332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գույքագր</w:t>
      </w:r>
      <w:r w:rsidR="009048F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ան, հաշվառման, համայնքի իրավունքների պետական գրանցման, գնահատման աշխատանքների կազմակերպման,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8D794C" w:rsidRPr="00A83806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8D794C" w:rsidRPr="00A83806" w:rsidRDefault="008D794C" w:rsidP="009A6468">
      <w:pPr>
        <w:spacing w:after="0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II. ՀԱՄԱՅՆՔԻ ՇԱՐԺԱԿԱՆ ԳՈՒՅՔԻ (ՏԵԽՆԻԿԱՅԻ, ՏՐԱՆՍՊՈՐՏԱՅԻՆ ՄԻՋՈՑՆԵՐԻ) ՑԱՆԿԸ</w:t>
      </w:r>
    </w:p>
    <w:p w:rsidR="008B2E1A" w:rsidRPr="00A83806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</w:p>
    <w:tbl>
      <w:tblPr>
        <w:tblW w:w="15729" w:type="dxa"/>
        <w:tblInd w:w="113" w:type="dxa"/>
        <w:tblLook w:val="04A0" w:firstRow="1" w:lastRow="0" w:firstColumn="1" w:lastColumn="0" w:noHBand="0" w:noVBand="1"/>
      </w:tblPr>
      <w:tblGrid>
        <w:gridCol w:w="648"/>
        <w:gridCol w:w="1863"/>
        <w:gridCol w:w="7080"/>
        <w:gridCol w:w="6138"/>
      </w:tblGrid>
      <w:tr w:rsidR="00E5310A" w:rsidRPr="00A83806" w:rsidTr="00E5310A">
        <w:trPr>
          <w:gridAfter w:val="1"/>
          <w:wAfter w:w="6138" w:type="dxa"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</w:p>
        </w:tc>
      </w:tr>
      <w:tr w:rsidR="00E5310A" w:rsidRPr="00A83806" w:rsidTr="00E5310A">
        <w:trPr>
          <w:gridAfter w:val="1"/>
          <w:wAfter w:w="6138" w:type="dxa"/>
          <w:trHeight w:val="5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E5310A" w:rsidRPr="00A83806" w:rsidTr="00E5310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ունիվերսալ Toyota Land Cruiser 150 2.7GAS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Մերսեդես Բենց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Սեդան VAZ 21074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0100083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Բեռնատար-ֆուրգոն ZAZ 1105-58-45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0100112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Բեռնատար ԳԱԶ-53-12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Աղբատար մեքենա ՄԱԶ 5902A2-390 մակնիշի: իդենտ- Y3M5902A2K0000338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Աղբատար մեքենա ՄԱԶ 5903A2-390 մակնիշի: իդենտ- Y3M5903A2K0000191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Աղբատար մեքենա ԶԻԼ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Աղբատար մեքենա ԿԱՄԱԶ KO-440 V1 5320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gridAfter w:val="1"/>
          <w:wAfter w:w="6138" w:type="dxa"/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Հատուկ համակցված թափքով բեռնատար ավտոմեքենա KAMAZ ED 244 KMA (KAMAZ-53605) Հատուկ համակցված թափքով բեռն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ատար ավտոմեքենա KAMAZ ED 244KMA</w:t>
            </w:r>
            <w:r w:rsidRPr="00A83806">
              <w:rPr>
                <w:rFonts w:ascii="GHEA Grapalat" w:hAnsi="GHEA Grapalat" w:cs="Tahoma"/>
                <w:color w:val="000000"/>
              </w:rPr>
              <w:t xml:space="preserve"> (KAMAZ-53605)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Ավտոաշտարակ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Միկրոմետր թվային 0-25մմ YATO 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Միկրոմետր թվային 0-25մմ YATO 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Hyundai Elantra 1.6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GAZ 31105-120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VAZ 21705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Հատուկ-Շտապ Օգնության ԳԱԶ-32214-42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ZIL 433362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GAZ 330900-1357-02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GAZ 330900-1357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Ինքնաթափ-Բեռնատար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Ինքնաթափ-Բեռնատար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Ինքնաթափ-Բեռնատար ZIL MMZ-45021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 Բելարուս 92Պ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ZIL KO 449-10 (ZIL-4333-62)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ZIL KO-431 (ZIL-130)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Էքսկավատոր ԷՕ 2621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Կոմբայն YTO 4LZ-2.5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 CHINVAN 504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 Euroleopard 404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Կցորդիչ-պատվանդան սրսկիչի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Էքսկավատորի կովշ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Էքսկավատորի կովշ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Տրակտորի կցորդ-գութան շարքացան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Տրակտորի Մամլիչ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Կցորդ-գութան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Հողի փխրեցնող կցորդ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3400019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GAZ 33098-1837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3400020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Տրակտորի հրող կովշ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 Մարդատար Ունիվերսալ ՎԱԶ-21214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41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 Մարդատար Ունիվերսալ KIA Sportage 2.7L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Բեռնատար ինքնաթափ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Կոմբայն 4LZ-2.5 A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Խոտհավաք կցորդ սարք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3600019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Բեռնատար-Ինքնաթափ ZIL MMZ-554M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3600020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Աղբատար-Մասնագիտացված GAZ C41R13-1060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3700008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Մարդատար-Սեդան ԳԱԶ 3110-121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VAZ 21214-130-20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Ինքնաթափ-Բեռնատար ԶԻԼ ՄՄԶ-4502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Հակավորող ПТ-165M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 CHINVAN 504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Բուլդոզերի հրիչ կովշ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3900008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Թեթեվ-Մարդատար Toyota Camry 2.5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3900009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 JINMA 654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3900011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Հրող կովշ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4000007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Nissan Altima2.5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4000008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Սեդան Audi A6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4000009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Սեդան VAZ 21063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4100096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 Մարդատար-Սեդան Hyundai Elantra 2</w:t>
            </w:r>
            <w:r w:rsidRPr="00A83806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A83806">
              <w:rPr>
                <w:rFonts w:ascii="GHEA Grapalat" w:hAnsi="GHEA Grapalat" w:cs="Tahoma"/>
                <w:color w:val="000000"/>
              </w:rPr>
              <w:t>0 I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4100097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Բեռնատար-Ինքնաթափ ZIL MMZ-4502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XTA212140P2461402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XTA212140P2461403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XTA212140P2461406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XTA212140P2461407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XTA212140P2461408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XTA212140P2461412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XTA212140P2461404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XTA212140P2461409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XTA212140P2461410</w:t>
            </w:r>
          </w:p>
        </w:tc>
      </w:tr>
      <w:tr w:rsidR="00E5310A" w:rsidRPr="00001282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A83806">
              <w:rPr>
                <w:rFonts w:ascii="GHEA Grapalat" w:hAnsi="GHEA Grapalat" w:cs="Calibri"/>
                <w:color w:val="000000"/>
                <w:lang w:val="en-US"/>
              </w:rPr>
              <w:t>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XTA212140P2461413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ունիվերսալ Toyota Land Cruiser 150 2.7GAS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Մերսեդես Բենց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Սեդան VAZ 21074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</w:t>
            </w:r>
            <w:r w:rsidRPr="00A83806">
              <w:rPr>
                <w:rFonts w:ascii="GHEA Grapalat" w:hAnsi="GHEA Grapalat" w:cs="Calibri"/>
                <w:color w:val="000000"/>
                <w:lang w:val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0100083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Բեռնատար-ֆուրգոն ZAZ 1105-58-45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0100112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Բեռնատար ԳԱԶ-53-12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</w:t>
            </w:r>
            <w:r w:rsidRPr="00A83806">
              <w:rPr>
                <w:rFonts w:ascii="GHEA Grapalat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ր մեքենա ՄԱԶ 5902A2-390 մակնիշի</w:t>
            </w:r>
            <w:r w:rsidRPr="00A83806">
              <w:rPr>
                <w:rFonts w:ascii="GHEA Grapalat" w:hAnsi="GHEA Grapalat" w:cs="Tahoma"/>
                <w:color w:val="000000"/>
              </w:rPr>
              <w:t>: իդենտ- Y3M5902A2K0000338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ր մեքենա ՄԱԶ 5903A2-390 մակնիշի</w:t>
            </w:r>
            <w:r w:rsidRPr="00A83806">
              <w:rPr>
                <w:rFonts w:ascii="GHEA Grapalat" w:hAnsi="GHEA Grapalat" w:cs="Tahoma"/>
                <w:color w:val="000000"/>
              </w:rPr>
              <w:t>: իդենտ- Y3M5903A2K0000191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Աղբատար մեքենա ԶԻԼ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Աղբատար մեքենա ԿԱՄԱԶ KO-440 V1 5320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Հատուկ համակցված թափքով բեռն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ատար ավտոմեքենա KAMAZ ED 244KMA</w:t>
            </w:r>
            <w:r w:rsidRPr="00A83806">
              <w:rPr>
                <w:rFonts w:ascii="GHEA Grapalat" w:hAnsi="GHEA Grapalat" w:cs="Tahoma"/>
                <w:color w:val="000000"/>
              </w:rPr>
              <w:t xml:space="preserve"> (KAMAZ-53605)</w:t>
            </w:r>
            <w:r w:rsidR="00110235"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r w:rsidRPr="00A83806">
              <w:rPr>
                <w:rFonts w:ascii="GHEA Grapalat" w:hAnsi="GHEA Grapalat" w:cs="Tahoma"/>
                <w:color w:val="000000"/>
              </w:rPr>
              <w:t>Հատուկ համակցված թափքով բեռնա</w:t>
            </w:r>
            <w:r w:rsidR="00110235" w:rsidRPr="00A83806">
              <w:rPr>
                <w:rFonts w:ascii="GHEA Grapalat" w:hAnsi="GHEA Grapalat" w:cs="Tahoma"/>
                <w:color w:val="000000"/>
              </w:rPr>
              <w:t xml:space="preserve">տար ավտոմեքենա KAMAZ ED 244KMA </w:t>
            </w:r>
            <w:r w:rsidRPr="00A83806">
              <w:rPr>
                <w:rFonts w:ascii="GHEA Grapalat" w:hAnsi="GHEA Grapalat" w:cs="Tahoma"/>
                <w:color w:val="000000"/>
              </w:rPr>
              <w:t>(KAMAZ-53605)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Ավտոաշտարակ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110235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 xml:space="preserve">Միկրոմետր թվային 0-25մմ YATO </w:t>
            </w:r>
            <w:r w:rsidR="00E5310A" w:rsidRPr="00A83806">
              <w:rPr>
                <w:rFonts w:ascii="GHEA Grapalat" w:hAnsi="GHEA Grapalat" w:cs="Tahoma"/>
                <w:color w:val="000000"/>
              </w:rPr>
              <w:t>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110235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 xml:space="preserve">Միկրոմետր թվային 0-25մմ YATO </w:t>
            </w:r>
            <w:r w:rsidR="00E5310A" w:rsidRPr="00A83806">
              <w:rPr>
                <w:rFonts w:ascii="GHEA Grapalat" w:hAnsi="GHEA Grapalat" w:cs="Tahoma"/>
                <w:color w:val="000000"/>
              </w:rPr>
              <w:t>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Hyundai Elantra 1.6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GAZ 31105-120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Թեթև-Մարդատար VAZ 21705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Հատուկ-Շտապ Օգնության ԳԱԶ-32214-42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ZIL 433362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GAZ 330900-1357-02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GAZ 330900-1357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Ինքնաթափ-Բեռնատար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Ինքնաթափ-Բեռնատար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Ինքնաթափ-Բեռնատար ZIL MMZ-45021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Տրակտոր Բելարուս 92Պ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Ավտոմեքենա Աղբատար-Հատուկ ZIL KO 449-10 (ZIL-4333-62)</w:t>
            </w:r>
          </w:p>
        </w:tc>
      </w:tr>
    </w:tbl>
    <w:p w:rsidR="008B2E1A" w:rsidRPr="00A83806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eastAsia="en-US"/>
        </w:rPr>
      </w:pPr>
    </w:p>
    <w:p w:rsidR="00E5310A" w:rsidRPr="00A83806" w:rsidRDefault="00E5310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eastAsia="en-US"/>
        </w:rPr>
      </w:pPr>
    </w:p>
    <w:p w:rsidR="00E5310A" w:rsidRPr="00A83806" w:rsidRDefault="00E5310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eastAsia="en-US"/>
        </w:rPr>
      </w:pPr>
    </w:p>
    <w:p w:rsidR="008D794C" w:rsidRPr="00A83806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5310A" w:rsidRPr="00A83806" w:rsidRDefault="00E5310A" w:rsidP="009A6468">
      <w:pPr>
        <w:tabs>
          <w:tab w:val="left" w:pos="3900"/>
        </w:tabs>
        <w:ind w:left="-426" w:right="-568" w:firstLine="426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</w:p>
    <w:p w:rsidR="006274E0" w:rsidRPr="00A83806" w:rsidRDefault="00CC4E2F" w:rsidP="009A6468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</w:t>
      </w:r>
      <w:r w:rsidR="008B5B3B"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</w:t>
      </w: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.</w:t>
      </w:r>
      <w:r w:rsidR="006274E0"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ԾՐԱԳՐԻ ԳՈՐԾՈՂՈՒԹՅԱՆ ՇՐՋԱՆԱԿՆԵՐԸ, ՆՊԱՏԱԿՆԵՐԸ ԵՎ ԽՆԴԻՐՆԵՐԸ</w:t>
      </w: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AC5D1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կառավարման ոլորտում համայնքի ՏԻՄ-երի կողմից վարվող 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քաղաքականության  նպատակներն են՝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արդյունավետ և նպատակային նշանակությամբ օգտագործումը, 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իրավական ակտերով սահմանված՝ 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պահպանման և օգտագործման պիտանելիության ժամկետների, նորմատիվների և կանոնների պահպանումը,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նկատմամբ համայնքի սեփականության իրավունքների պետական գրանցումը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4) բյուջետային քաղաքականության համապատասխան ուղղություններով սահմանված խնդիրների լուծումը:</w:t>
      </w: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կառավարման տարեկան ծրագրերի նախագծերի կազմման և իրականացման հիմքում դրվում են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տնօրինման և կառավարման հետևյալ խնդիրները՝ 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կառավարման, պահպանման, օտարման և օգտագործման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միասնական համակարգի ձևավորումը,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ամբողջական գույքագրումը և հաշվառումը,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տվյալների թափանցիկության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հրապարակայնության ապահովումը,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գործումից սպասվելիք եկամուտները,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օտարումից, ինչպես նաև վարձակալության տրամադրելուց ստացված միջոցների հաշվին համայնքի և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(կամ) համայնքային ոչ առևտրային կազմակերպությունների բյուջեներում եկամո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ւտների ապահովումն ու ավելացումը,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5) շահույթ ստանալու նպատակ հետապնդող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մայնքի տնտեսական աճի ապահովմանը,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6) համայնքի բնակչությանը նոր ծառայություններ մատուցելու նպատակով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օգտագործման արդյունքում ստացված շահույթից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ւյքի նոր միավորների ձեռքբերումը,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7)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նկատմամբ համայնքի սեփականության իրավունքների պետական գրանցման աշխատանքների կազմակերպումը,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օտարման (այդ թվում՝ խոտանման) դեպքերում համայնքի սեփականության իրավունքների դադարեցումը: </w:t>
      </w:r>
    </w:p>
    <w:p w:rsidR="00E5310A" w:rsidRPr="00A83806" w:rsidRDefault="00E5310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A83806" w:rsidRDefault="008B5B3B" w:rsidP="00AB7DA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I</w:t>
      </w:r>
      <w:r w:rsidR="006274E0"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V. </w:t>
      </w:r>
      <w:r w:rsidR="00CC4E2F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274E0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ՕՏԱՐՈՒՄԸ</w:t>
      </w:r>
    </w:p>
    <w:p w:rsidR="006274E0" w:rsidRPr="00A83806" w:rsidRDefault="006274E0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օտարվում է`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1) սեփականության իրավունքն անհատույց փոխանցելու միջոցով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2) ուղղակի վաճառքի միջոցով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3) աճուրդով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4) փոխանակության միջոցով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5) խոտանման միջոցով: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lang w:val="hy-AM"/>
        </w:rPr>
        <w:t>0</w:t>
      </w:r>
      <w:r w:rsidRPr="00A83806">
        <w:rPr>
          <w:rFonts w:ascii="GHEA Grapalat" w:hAnsi="GHEA Grapalat"/>
          <w:color w:val="000000" w:themeColor="text1"/>
          <w:lang w:val="hy-AM"/>
        </w:rPr>
        <w:t xml:space="preserve">.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օտարվել (այդ թվում՝ անհատույց) միայն համայնքի ղեկավարի առաջարկությամբ և համայնքի ավագանու որոշմամբ:</w:t>
      </w:r>
    </w:p>
    <w:p w:rsidR="00CC4E2F" w:rsidRPr="00A83806" w:rsidRDefault="00CC4E2F" w:rsidP="00217521">
      <w:pPr>
        <w:spacing w:after="0"/>
        <w:jc w:val="both"/>
        <w:rPr>
          <w:color w:val="000000" w:themeColor="text1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մասին որոշումը ներառում է տեղեկություններ</w:t>
      </w:r>
      <w:r w:rsidRPr="00A83806">
        <w:rPr>
          <w:color w:val="000000" w:themeColor="text1"/>
          <w:szCs w:val="24"/>
          <w:lang w:val="hy-AM"/>
        </w:rPr>
        <w:t>`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եղանակի, ժամկետների, նպատակի, ուղղակի վաճառքի դեպքում` վաճառքի գնի, իսկ հրապարակային սակարկությունների</w:t>
      </w:r>
      <w:r w:rsidR="00541686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դեպքում` մեկնարկային գնի մասին։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541686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ուղղակի վաճառքի ներկայացնելու ժամանակ` գնորդի անունը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, ազգանունը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իրավաբանական անձի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անվանումը, օտարվող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վաճառքի գնի և վճարման ժամկետների մասին: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աճուրդով վաճառքի մեկնարկային գինը չի կարող պակաս լինել որակավորում ունեցող անկախ գնահատողի կողմից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գնահատված արժեքի 100 տոկոսից: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Խոտանման միջոցով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օտարումը իրականացվում է միայն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օգտագործման պիտանելության ժամկետը ավարտվելուց հետո և</w:t>
      </w:r>
      <w:r w:rsidR="005920C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(կամ) այլ պատճառով օգտագործման անհնարինության դեպքերում՝ որակավորում ունեցող անկախ գնահատողի կողմից տրված եզրակացության հիման վրա: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սեփականության իրավունքն անհատույց փոխա</w:t>
      </w:r>
      <w:r w:rsidR="00541686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նցելու և փոխանակության միջոցով շարժական 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իրականացման ժամանակ համայնքի ղեկավարը համայնքի ավագանուն ներկայացնում է  սեփականության իրավունքն անհատույց փոխանցելու և փոխանակության նպատակը և հիմնավորումը: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Անշարժ 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 ստացված ֆինանսական միջոցներն ուղղվում են համայնքի բյուջե: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6274E0" w:rsidRPr="00A83806" w:rsidRDefault="00E527CA" w:rsidP="00541686">
      <w:pPr>
        <w:jc w:val="center"/>
        <w:rPr>
          <w:lang w:val="hy-AM"/>
        </w:rPr>
      </w:pPr>
      <w:r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V</w:t>
      </w:r>
      <w:r w:rsidR="006274E0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ՕԳՏԱԳՈՐԾՄԱՆ ՏՐԱՄԱԴՐՈՒՄԸ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օգտագործման է տրամադրվում `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(մշտական) օգտագործման իրավունքով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վարձակալությամբ: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օգտագործվել՝  վարձակալության, անհատույց (մշտական) օգտագործման իրավունքով տրամադրվել միայն համայնքի ղեկավարի առաջարկությամբ և համայնքի ավագանու որոշմամբ:</w:t>
      </w: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19.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</w:t>
      </w:r>
      <w:r w:rsidR="00200D1A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անհատույց (մշտական) օգտագործման իրավունքով տրամադրելու մասին ավագանու որոշումը ներառում է տեղեկություններ` օգտագործման տրամադրման եղանակի, ժամկետի, նպատակի մասին: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անհատույց (մշտական) օգտագործման իրավունքով տրամադրվում է միայն համայնքային հիմնարկներին, համայնքի մասնակցությամբ առևտրային և համայնքային ենթակայությամբ առևտրային և ոչ առևտրային կազմակերպություններին: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օգտագործման՝ վարձակալության 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Վարձակալության տրամադրվող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վարձակալական վճարների մեծությունը որոշվում է շուկայական գնահատմամբ՝ Հայաստանի Հանրապետության օրենսդրությամբ սահմանված կարգով, աշխատակազմի ֆինանսատնտեսագիտական և եկամուտների հաշվառման բաժնի 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6274E0" w:rsidRPr="00A83806" w:rsidRDefault="006274E0" w:rsidP="00217521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227DDD" w:rsidRPr="00A83806" w:rsidRDefault="00E527CA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VI. ՇԱՐԺԱԿԱՆ ԳՈՒՅՔԻ ԿԱՌԱՎԱՐՄԱՆ ՈՒՂՂՈՒԹՅՈՒՆՆԵՐԸ ԵՎ ՀԻՄՆԱԿԱՆ ՄԻՋՈՑԱՌՈՒՄՆԵՐԸ</w:t>
      </w:r>
    </w:p>
    <w:p w:rsidR="008B5B3B" w:rsidRPr="00A83806" w:rsidRDefault="008B5B3B" w:rsidP="008B5B3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23.</w:t>
      </w:r>
      <w:r w:rsidR="00B8421A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Սույն հավելվածի</w:t>
      </w:r>
      <w:r w:rsidR="00B8421A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N1 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ցանկով ներկայացվում </w:t>
      </w:r>
      <w:r w:rsidR="000846A4"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են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համայնքային ոչ առևտրային կազմակերպությ</w:t>
      </w:r>
      <w:r w:rsidR="000846A4"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ուններին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անհատույց օգտագործման իրավունքով տրամադրվող տրանսպորտային միջոցները, որոնք անհրաժեշտ են իրենց գործառույթներն ու լիազորությունները լիարժեք, արդյունավետ իրականացնելու և համայնքի զարգացմանը նպաստելու համար։ N2 ցանկով ներկայացվում են</w:t>
      </w:r>
      <w:r w:rsidR="00541686"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2024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թվականի ընթացքում օտարման ենթակա տրանսպորտայն միջոցները։</w:t>
      </w:r>
    </w:p>
    <w:p w:rsidR="006274E0" w:rsidRPr="00A83806" w:rsidRDefault="006274E0" w:rsidP="00110235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Pr="00A83806" w:rsidRDefault="004B767B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VII. ԾՐԱԳՐԱՅԻՆ ԲԱՂԱԴՐԻՉՈՎ ՆԱԽԱՏԵՍՎԱԾ ՄԻՋՈՑԱՌՈՒՄՆԵՐԻ ԿԱՏԱՐՄԱՆ ԱՊԱՀՈՎՈՒՄԸ ԵՎ ԾՐԱԳՐԻ ԿԱՏԱՐՄԱՆ ՏԱՐԵԿԱՆ ՀԱՇՎԵՏՎՈՒԹՅԱՆ ՄՇԱԿՈՒՄՆ ՈՒ ՆԵՐԿԱՅԱՑՈՒՄԸ</w:t>
      </w:r>
    </w:p>
    <w:p w:rsidR="000F19FD" w:rsidRPr="00A83806" w:rsidRDefault="000F19FD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Սույն Ծրագրով նախատեսված միջոցառումների կատարման կազմակերպումն ու համակարգումը ապահովում է համայնքի ղեկավարը՝ համայնքապետարանի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0F19F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ղեկավարը մինչև հաշվետու բյուջետային տարվան հաջորդող տարվա մարտի 1-ը՝ բյուջեի կատարման տարեկան հաշվետվության 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93690A" w:rsidRPr="00A83806" w:rsidRDefault="0093690A" w:rsidP="00541686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Pr="00A83806" w:rsidRDefault="008B5B3B" w:rsidP="00110235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VIII</w:t>
      </w:r>
      <w:r w:rsidR="004B767B"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. ԾՐԱԳՐՈՒՄ ՓՈՓՈԽՈՒԹՅՈՒՆՆԵՐ ԵՎ ԼՐԱՑՈՒՄՆԵՐ ԿԱՏԱՐԵԼԸ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29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Pr="00A83806" w:rsidRDefault="008B5B3B" w:rsidP="00110235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I</w:t>
      </w:r>
      <w:r w:rsidR="004B767B"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X. ԾՐԱԳՐԻ ԻՐԱԿԱՆԱՑՄԱՆ ՖԻՆԱՆՍԱՎՈՐՈՒՄԸ ԵՎ ԿԱՆԽԱՏԵՍՎՈՂ ԵԿԱՄՈՒՏՆԵՐԸ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միջոցառումները՝ սեփականության իրավունքների պետական գրանցման, գնահատման, աճուրդների և մրցույթների կազմակերպման, </w:t>
      </w:r>
      <w:r w:rsidR="00B00D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պահպանման, վերանորոգման, գույքագրման, չօգտագործվող, ինչպես նաև ոչ արդյունավետ օգտագործվող կամ իր նպատակային նշանակությանն անհամապատասխան օգտագործվող </w:t>
      </w:r>
      <w:r w:rsidR="00B00D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բացահայտման, մոնիթորինգի, վերահսկողության և այլ գործընթացներն իրականացվում են համայնքային բյուջեի միջոցների հաշվին: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</w:t>
      </w:r>
      <w:r w:rsidR="00B00D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օտարումից, վարձակալության իրավունքով հանձնումից, աճուրդների և մրցույթների կազմակերպումից ստացված միջոցները մուտքագրվում են համայնքի բյուջե:</w:t>
      </w:r>
    </w:p>
    <w:p w:rsidR="00200D1A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համար նախատեսվող ծախսերը և Ծրագրի իրականացումից սպասվելիք եկամուտները ներկայացված են սույն հավելվածի N </w:t>
      </w:r>
      <w:r w:rsidR="00200D1A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</w:p>
    <w:p w:rsidR="008B5B3B" w:rsidRPr="00A83806" w:rsidRDefault="006274E0" w:rsidP="00B00D50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6274E0" w:rsidRPr="00A83806" w:rsidRDefault="006274E0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221" w:type="dxa"/>
        <w:tblInd w:w="-426" w:type="dxa"/>
        <w:tblLook w:val="04A0" w:firstRow="1" w:lastRow="0" w:firstColumn="1" w:lastColumn="0" w:noHBand="0" w:noVBand="1"/>
      </w:tblPr>
      <w:tblGrid>
        <w:gridCol w:w="974"/>
        <w:gridCol w:w="2115"/>
        <w:gridCol w:w="7132"/>
      </w:tblGrid>
      <w:tr w:rsidR="009A6468" w:rsidRPr="00001282" w:rsidTr="00CE3854">
        <w:trPr>
          <w:trHeight w:val="4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32"/>
                <w:lang w:val="hy-AM"/>
              </w:rPr>
            </w:pP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32"/>
                <w:lang w:val="hy-AM"/>
              </w:rPr>
              <w:t>Ցանկ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 xml:space="preserve"> </w:t>
            </w:r>
            <w:r w:rsidR="002C62DC"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>N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>1</w:t>
            </w:r>
            <w:r w:rsidR="00923E29"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 xml:space="preserve"> </w:t>
            </w:r>
            <w:r w:rsidR="00923E29"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32"/>
                <w:lang w:val="hy-AM"/>
              </w:rPr>
              <w:t>Համայնքային ոչ առևտրային կազմակերպություններին անհատույց օգտագործման իրավունքով տրամադրվող տրանսպորտային միջոցները</w:t>
            </w:r>
          </w:p>
          <w:p w:rsidR="00923E29" w:rsidRPr="00A83806" w:rsidRDefault="00923E2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32"/>
                <w:szCs w:val="32"/>
                <w:lang w:val="hy-AM"/>
              </w:rPr>
            </w:pPr>
          </w:p>
        </w:tc>
      </w:tr>
      <w:tr w:rsidR="009A6468" w:rsidRPr="00A83806" w:rsidTr="00CE3854">
        <w:trPr>
          <w:trHeight w:val="10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19" w:rsidRPr="00A83806" w:rsidRDefault="009A6468" w:rsidP="00A8380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Աբովյանի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համայնքային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կոմունալ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տնտեսություն</w:t>
            </w:r>
            <w:r w:rsidRPr="00A8380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համայնքային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ոչ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առևտրային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կազմակերպությանն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անհատույց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օգտագործման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իրավունքով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տրամադրվող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գույքի</w:t>
            </w:r>
          </w:p>
          <w:tbl>
            <w:tblPr>
              <w:tblW w:w="8789" w:type="dxa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712"/>
              <w:gridCol w:w="2279"/>
              <w:gridCol w:w="1134"/>
              <w:gridCol w:w="1134"/>
              <w:gridCol w:w="1841"/>
            </w:tblGrid>
            <w:tr w:rsidR="00E5310A" w:rsidRPr="00A83806" w:rsidTr="00A83806">
              <w:trPr>
                <w:trHeight w:val="300"/>
              </w:trPr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1712" w:type="dxa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226" w:type="dxa"/>
                  <w:gridSpan w:val="4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ԱՏՄ</w:t>
                  </w:r>
                </w:p>
              </w:tc>
            </w:tr>
            <w:tr w:rsidR="00E5310A" w:rsidRPr="00A83806" w:rsidTr="00A83806">
              <w:trPr>
                <w:trHeight w:val="300"/>
              </w:trPr>
              <w:tc>
                <w:tcPr>
                  <w:tcW w:w="851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12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Գույքային N</w:t>
                  </w:r>
                </w:p>
              </w:tc>
              <w:tc>
                <w:tcPr>
                  <w:tcW w:w="2279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Մակնիշը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Համարանիշը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Շահագործման վայրը</w:t>
                  </w:r>
                </w:p>
              </w:tc>
            </w:tr>
            <w:tr w:rsidR="00A83806" w:rsidRPr="00A83806" w:rsidTr="00A83806">
              <w:trPr>
                <w:trHeight w:val="270"/>
              </w:trPr>
              <w:tc>
                <w:tcPr>
                  <w:tcW w:w="851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12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79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Հին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Նոր</w:t>
                  </w:r>
                </w:p>
              </w:tc>
              <w:tc>
                <w:tcPr>
                  <w:tcW w:w="1679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</w:tr>
            <w:tr w:rsidR="00A83806" w:rsidRPr="00A83806" w:rsidTr="00A83806">
              <w:trPr>
                <w:trHeight w:val="40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4000007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Nissan Altima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333LL70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40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3300009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Huundai Tucson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732CN61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40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4100514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Vaz 21214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888CR61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ЭП-491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1302LU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 Չինվան 804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6618LS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7033LS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 T-130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2481LS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0100094</w:t>
                  </w:r>
                </w:p>
              </w:tc>
              <w:tc>
                <w:tcPr>
                  <w:tcW w:w="2279" w:type="dxa"/>
                  <w:shd w:val="clear" w:color="000000" w:fill="FFFFFF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ԿՕ-415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269LL70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789CN61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45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ՄԱԶ 5903A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758CN61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ՄԱԶ 5903A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ՄԱԶ 5337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805LO43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873LL70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788CN61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ԿՕ-440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869LL70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790CN61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0107935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ԻՎԵԿՈ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917LL70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786CN61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42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Mitsubishi ավտոաշտարակ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958AV61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4100508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 Բելառուս 82,1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7044LS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4100509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JINMA 254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Ա/Հ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4100601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Ինքնաթափ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311CV61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Ինքնաթափ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312CV61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կոմբինացված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122CX61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կոմբինացված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123CX61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0100097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ԳԱԶ-53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511LL70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761CN61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2705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590LL70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764CN61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504LL70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774CN61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 433362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621LO43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769CN61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620LO43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768CN61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623LO43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770CN61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506LL70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773CN61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ՍԱԶ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763CN61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0100105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ՍԱԶ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756CN61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0100101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ԳԱԶ-52 Սագ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509LL70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760CN61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162LL70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759CN61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ՍԱԶ 3507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161LL70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0100106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413LL70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781CN61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635LL70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7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775CN61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3600019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894LL43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3800014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 Կամարիս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615LO43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785CN61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Կամարիս</w:t>
                  </w:r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Զիլ-4333 Արամուս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272LL70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771CN61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Արամուս</w:t>
                  </w:r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4100097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 Պտղնի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275LL70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784CN61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Վերին Պտղնի</w:t>
                  </w:r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3400019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53 Բալահովիտ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801LL70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765CN61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Բալահովիտ</w:t>
                  </w:r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3600020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Գետարգել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562CC61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766CN61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Գետարգել</w:t>
                  </w:r>
                </w:p>
              </w:tc>
            </w:tr>
            <w:tr w:rsidR="00A83806" w:rsidRPr="00A83806" w:rsidTr="00A83806">
              <w:trPr>
                <w:trHeight w:val="27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 ՄՄԶ ինքնաթափ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461LL70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783CN61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Մայակովսկի</w:t>
                  </w:r>
                </w:p>
              </w:tc>
            </w:tr>
            <w:tr w:rsidR="00A83806" w:rsidRPr="00A83806" w:rsidTr="00A83806">
              <w:trPr>
                <w:trHeight w:val="27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3300011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 Աղբատար-Հատուկ ZIL KO-431 (ZIL-130)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531LL70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Պտղնի</w:t>
                  </w:r>
                </w:p>
              </w:tc>
            </w:tr>
            <w:tr w:rsidR="00A83806" w:rsidRPr="00A83806" w:rsidTr="00A83806">
              <w:trPr>
                <w:trHeight w:val="34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 Բեռնատար ԳԱԶ-53-12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172SL43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73219" w:rsidRPr="00A83806" w:rsidRDefault="00C7321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A6468" w:rsidRPr="00A83806" w:rsidTr="00CE3854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AB6722" w:rsidRPr="00A83806" w:rsidRDefault="006D5B60" w:rsidP="00A83806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Աբովյանի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քաղաքային տնտեսություն</w:t>
      </w:r>
      <w:r w:rsidRPr="00A8380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tbl>
      <w:tblPr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1731"/>
        <w:gridCol w:w="6207"/>
      </w:tblGrid>
      <w:tr w:rsidR="00F378F6" w:rsidRPr="00A83806" w:rsidTr="00A83806">
        <w:trPr>
          <w:trHeight w:val="10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8F6" w:rsidRPr="00A83806" w:rsidRDefault="00F378F6" w:rsidP="00A8380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</w:p>
        </w:tc>
      </w:tr>
      <w:tr w:rsidR="00F378F6" w:rsidRPr="00A83806" w:rsidTr="00A83806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F378F6" w:rsidRPr="00001282" w:rsidTr="00A838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4100514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Ավտոմեքենա թեթև մարդատար Լադա Նիվա 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LEGEND 979CP61</w:t>
            </w:r>
          </w:p>
        </w:tc>
      </w:tr>
      <w:tr w:rsidR="00F378F6" w:rsidRPr="00001282" w:rsidTr="00A838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0100075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Ավտոմեքենա թեթև մարդատար Սեդան 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VAZ21074 591LL70</w:t>
            </w:r>
          </w:p>
        </w:tc>
      </w:tr>
      <w:tr w:rsidR="00F378F6" w:rsidRPr="00001282" w:rsidTr="00A838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010083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Ավտոմեքենա բեռնատար ֆուրգոն 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ZAZ1105-58-45</w:t>
            </w:r>
            <w:r w:rsidRPr="00A83806">
              <w:rPr>
                <w:rFonts w:cs="Calibri"/>
                <w:color w:val="000000"/>
                <w:sz w:val="20"/>
                <w:szCs w:val="20"/>
                <w:lang w:val="en-US"/>
              </w:rPr>
              <w:t> 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451LL70</w:t>
            </w:r>
          </w:p>
        </w:tc>
      </w:tr>
    </w:tbl>
    <w:p w:rsidR="006D5B60" w:rsidRPr="00A83806" w:rsidRDefault="006D5B60" w:rsidP="00923E29">
      <w:pPr>
        <w:tabs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  <w:lang w:val="en-US"/>
        </w:rPr>
      </w:pPr>
    </w:p>
    <w:p w:rsidR="006D5B60" w:rsidRPr="00A83806" w:rsidRDefault="006D5B60" w:rsidP="00110235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Առինջ համայնքային տնտեսություն</w:t>
      </w:r>
      <w:r w:rsidRPr="00A8380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833"/>
        <w:gridCol w:w="1726"/>
        <w:gridCol w:w="6341"/>
      </w:tblGrid>
      <w:tr w:rsidR="00F378F6" w:rsidRPr="00A83806" w:rsidTr="00F378F6">
        <w:trPr>
          <w:trHeight w:val="10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</w:p>
        </w:tc>
      </w:tr>
      <w:tr w:rsidR="00F378F6" w:rsidRPr="00A83806" w:rsidTr="00F378F6">
        <w:trPr>
          <w:trHeight w:val="69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3200019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 Թեթև-Մարդատար GAZ 31105-120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 Աղբատար-Հատուկ ZIL 433362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 Աղբատար-Հատուկ GAZ 330900-1357-02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Ավտոմեքենա Ինքնաթափ-Բեռնատար ZIL MMZ-4502 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Ավտոմեքենա Ինքնաթափ-Բեռնատար ZIL MMZ-45021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Տրակտոր Բելարուս 92Պ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</w:t>
            </w:r>
          </w:p>
        </w:tc>
      </w:tr>
    </w:tbl>
    <w:p w:rsidR="00110235" w:rsidRPr="00A83806" w:rsidRDefault="00110235" w:rsidP="00923E29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F6169B" w:rsidRPr="00A83806" w:rsidRDefault="00F6169B" w:rsidP="00A83806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Առինջի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«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Անահիտ Ծառուկյանի անվան բժշկական ամբուլատորիա</w:t>
      </w:r>
      <w:r w:rsidRPr="00A8380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tbl>
      <w:tblPr>
        <w:tblW w:w="88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266"/>
      </w:tblGrid>
      <w:tr w:rsidR="00F6169B" w:rsidRPr="00A83806" w:rsidTr="00A83806">
        <w:trPr>
          <w:trHeight w:val="10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</w:p>
        </w:tc>
      </w:tr>
      <w:tr w:rsidR="00F6169B" w:rsidRPr="00A83806" w:rsidTr="00A83806">
        <w:trPr>
          <w:trHeight w:val="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169B" w:rsidRPr="00A83806" w:rsidTr="00A83806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 Հատուկ-Շտապ Օգնության ԳԱԶ-32214-42</w:t>
            </w:r>
          </w:p>
        </w:tc>
      </w:tr>
    </w:tbl>
    <w:p w:rsidR="00A83806" w:rsidRDefault="00A83806" w:rsidP="00B8421A">
      <w:pPr>
        <w:tabs>
          <w:tab w:val="left" w:pos="3900"/>
        </w:tabs>
        <w:spacing w:after="0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B8421A" w:rsidRDefault="00B8421A" w:rsidP="00B8421A">
      <w:pPr>
        <w:tabs>
          <w:tab w:val="left" w:pos="3900"/>
        </w:tabs>
        <w:spacing w:after="0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</w:p>
    <w:p w:rsidR="006274E0" w:rsidRPr="00A83806" w:rsidRDefault="00AB6722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Ցանկ N2</w:t>
      </w:r>
    </w:p>
    <w:p w:rsidR="00F6169B" w:rsidRPr="00A83806" w:rsidRDefault="00923E29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2024</w:t>
      </w:r>
      <w:r w:rsidR="00AB6722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 xml:space="preserve"> թվականի ընթացքում  օտարման ենթակա տրանսպորտայ</w:t>
      </w:r>
      <w:r w:rsidR="006C17B3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ի</w:t>
      </w:r>
      <w:r w:rsidR="00AB6722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 xml:space="preserve">ն </w:t>
      </w:r>
    </w:p>
    <w:p w:rsidR="009A6468" w:rsidRPr="00A83806" w:rsidRDefault="00AB6722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միջոցները</w:t>
      </w:r>
    </w:p>
    <w:tbl>
      <w:tblPr>
        <w:tblW w:w="10027" w:type="dxa"/>
        <w:tblInd w:w="-572" w:type="dxa"/>
        <w:tblLook w:val="04A0" w:firstRow="1" w:lastRow="0" w:firstColumn="1" w:lastColumn="0" w:noHBand="0" w:noVBand="1"/>
      </w:tblPr>
      <w:tblGrid>
        <w:gridCol w:w="548"/>
        <w:gridCol w:w="1394"/>
        <w:gridCol w:w="1465"/>
        <w:gridCol w:w="1382"/>
        <w:gridCol w:w="2339"/>
        <w:gridCol w:w="1413"/>
        <w:gridCol w:w="1486"/>
      </w:tblGrid>
      <w:tr w:rsidR="00A83806" w:rsidRPr="00A83806" w:rsidTr="00E3497D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Շարժական գույքի անվանումը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Հաշվառման համարանիշը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Հաշվառման վկայագիր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Նույնացման համարը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Թողարկման տարեթիվը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Oտարման մեկնարկային գինը                                 (հազ. դրամ)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«HYUNDAI ELANTRA 1.6»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142CN61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XJ879408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KMHDG41CADU785326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3 170.0</w:t>
            </w:r>
          </w:p>
        </w:tc>
      </w:tr>
      <w:tr w:rsidR="00A83806" w:rsidRPr="00A83806" w:rsidTr="00E3497D">
        <w:trPr>
          <w:trHeight w:val="13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«MITSUBISHI PAJEROI0 1.8»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957AV61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XJ940630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970.0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«VAZ 21214-130-20»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141CN61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XJ879397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XTA21214081891503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800.0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«VAZ 21214»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145CN61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XJ879683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XTA21214031696660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930.0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«AUDI A6 2.4 I»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731CN61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XJ901094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WAUZZZ4BZWN031252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1 350.0</w:t>
            </w:r>
          </w:p>
        </w:tc>
      </w:tr>
    </w:tbl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Pr="00A83806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  <w:bookmarkStart w:id="0" w:name="_GoBack"/>
      <w:bookmarkEnd w:id="0"/>
    </w:p>
    <w:p w:rsidR="00761C7F" w:rsidRPr="00A83806" w:rsidRDefault="006C610A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Ցանկ</w:t>
      </w:r>
      <w:r w:rsidR="00761C7F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 xml:space="preserve"> N 3</w:t>
      </w:r>
    </w:p>
    <w:p w:rsidR="00761C7F" w:rsidRPr="00A83806" w:rsidRDefault="006C610A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Ծրագրի իրականացման կանխատեսվող ծախսերը և սպասվելիք մուտքերը</w:t>
      </w:r>
    </w:p>
    <w:p w:rsidR="00761C7F" w:rsidRPr="00A83806" w:rsidRDefault="00761C7F" w:rsidP="00761C7F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7349"/>
        <w:gridCol w:w="1851"/>
      </w:tblGrid>
      <w:tr w:rsidR="00761C7F" w:rsidRPr="00A83806" w:rsidTr="00E3497D">
        <w:trPr>
          <w:trHeight w:val="748"/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 իրականացման ծախսի անվանումը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(հազ. ՀՀ դրամ)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Ապահովագրական ծախսեր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Տրանսպորտային նյութեր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15</w:t>
            </w:r>
            <w:r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Որից՝ վառելիք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E349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 w:rsidR="00E3497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</w:t>
            </w:r>
            <w:r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E3497D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7D" w:rsidRPr="00A83806" w:rsidRDefault="00E3497D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7D" w:rsidRPr="00A83806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Տրանսպորտային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սարքավորումներ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7D" w:rsidRPr="00A83806" w:rsidRDefault="00E3497D" w:rsidP="00E349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5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ծախսերը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21</w:t>
            </w:r>
            <w:r w:rsidR="00761C7F"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="00761C7F"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 սպասվելիք մուտքի անվանումը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7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220,0</w:t>
            </w:r>
          </w:p>
        </w:tc>
      </w:tr>
      <w:tr w:rsidR="00761C7F" w:rsidRPr="007B0175" w:rsidTr="00E3497D">
        <w:trPr>
          <w:tblCellSpacing w:w="0" w:type="dxa"/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մուտքերը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28 220</w:t>
            </w:r>
            <w:r w:rsidR="00F239BE"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,0</w:t>
            </w:r>
          </w:p>
        </w:tc>
      </w:tr>
    </w:tbl>
    <w:p w:rsidR="00761C7F" w:rsidRPr="00644BD5" w:rsidRDefault="00761C7F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365A5" w:rsidRPr="00644BD5" w:rsidRDefault="00C365A5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sectPr w:rsidR="00C365A5" w:rsidRPr="00644BD5" w:rsidSect="00001282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7A" w:rsidRDefault="00181B7A" w:rsidP="00836243">
      <w:pPr>
        <w:spacing w:after="0" w:line="240" w:lineRule="auto"/>
      </w:pPr>
      <w:r>
        <w:separator/>
      </w:r>
    </w:p>
  </w:endnote>
  <w:endnote w:type="continuationSeparator" w:id="0">
    <w:p w:rsidR="00181B7A" w:rsidRDefault="00181B7A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7A" w:rsidRDefault="00181B7A" w:rsidP="00836243">
      <w:pPr>
        <w:spacing w:after="0" w:line="240" w:lineRule="auto"/>
      </w:pPr>
      <w:r>
        <w:separator/>
      </w:r>
    </w:p>
  </w:footnote>
  <w:footnote w:type="continuationSeparator" w:id="0">
    <w:p w:rsidR="00181B7A" w:rsidRDefault="00181B7A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3"/>
    <w:rsid w:val="00001282"/>
    <w:rsid w:val="00004EDC"/>
    <w:rsid w:val="000337DF"/>
    <w:rsid w:val="000356E3"/>
    <w:rsid w:val="0004167F"/>
    <w:rsid w:val="00083FA3"/>
    <w:rsid w:val="000846A4"/>
    <w:rsid w:val="00091DF5"/>
    <w:rsid w:val="000B38A3"/>
    <w:rsid w:val="000B718D"/>
    <w:rsid w:val="000C2F0B"/>
    <w:rsid w:val="000F0C48"/>
    <w:rsid w:val="000F19FD"/>
    <w:rsid w:val="00110235"/>
    <w:rsid w:val="00136D01"/>
    <w:rsid w:val="00142CD6"/>
    <w:rsid w:val="00160400"/>
    <w:rsid w:val="001624C5"/>
    <w:rsid w:val="00177F30"/>
    <w:rsid w:val="00181B7A"/>
    <w:rsid w:val="00186240"/>
    <w:rsid w:val="001B3FDD"/>
    <w:rsid w:val="001C2FAE"/>
    <w:rsid w:val="001C60DD"/>
    <w:rsid w:val="001E1377"/>
    <w:rsid w:val="00200D1A"/>
    <w:rsid w:val="002010E8"/>
    <w:rsid w:val="00217521"/>
    <w:rsid w:val="002264EB"/>
    <w:rsid w:val="00227DDD"/>
    <w:rsid w:val="0023174B"/>
    <w:rsid w:val="00235893"/>
    <w:rsid w:val="0023637B"/>
    <w:rsid w:val="00245F40"/>
    <w:rsid w:val="002607D5"/>
    <w:rsid w:val="002802F0"/>
    <w:rsid w:val="00292DA7"/>
    <w:rsid w:val="002A4083"/>
    <w:rsid w:val="002B0A59"/>
    <w:rsid w:val="002B6FE0"/>
    <w:rsid w:val="002C3C1F"/>
    <w:rsid w:val="002C62DC"/>
    <w:rsid w:val="002D637F"/>
    <w:rsid w:val="003043D0"/>
    <w:rsid w:val="00310273"/>
    <w:rsid w:val="0031722F"/>
    <w:rsid w:val="00347041"/>
    <w:rsid w:val="003518AF"/>
    <w:rsid w:val="00353249"/>
    <w:rsid w:val="00353FF8"/>
    <w:rsid w:val="00371EDA"/>
    <w:rsid w:val="00381265"/>
    <w:rsid w:val="003834AB"/>
    <w:rsid w:val="00392537"/>
    <w:rsid w:val="00394F61"/>
    <w:rsid w:val="003A1AE1"/>
    <w:rsid w:val="003A6AAB"/>
    <w:rsid w:val="003B35B2"/>
    <w:rsid w:val="003B3D4F"/>
    <w:rsid w:val="003C190D"/>
    <w:rsid w:val="003C7B3E"/>
    <w:rsid w:val="003F7FAA"/>
    <w:rsid w:val="00407BF6"/>
    <w:rsid w:val="00414234"/>
    <w:rsid w:val="00423327"/>
    <w:rsid w:val="004679FA"/>
    <w:rsid w:val="004A1E26"/>
    <w:rsid w:val="004A474E"/>
    <w:rsid w:val="004B767B"/>
    <w:rsid w:val="004D1163"/>
    <w:rsid w:val="004D14D3"/>
    <w:rsid w:val="004D5423"/>
    <w:rsid w:val="004D7DFD"/>
    <w:rsid w:val="004E1951"/>
    <w:rsid w:val="004E51E6"/>
    <w:rsid w:val="00510DB5"/>
    <w:rsid w:val="00517EE6"/>
    <w:rsid w:val="005312A0"/>
    <w:rsid w:val="00541686"/>
    <w:rsid w:val="0054499E"/>
    <w:rsid w:val="00552C30"/>
    <w:rsid w:val="00560597"/>
    <w:rsid w:val="00581769"/>
    <w:rsid w:val="005920CC"/>
    <w:rsid w:val="00596A54"/>
    <w:rsid w:val="00596C8A"/>
    <w:rsid w:val="005B17F6"/>
    <w:rsid w:val="005B527B"/>
    <w:rsid w:val="005F4255"/>
    <w:rsid w:val="00600A91"/>
    <w:rsid w:val="006051F6"/>
    <w:rsid w:val="006244A3"/>
    <w:rsid w:val="006274E0"/>
    <w:rsid w:val="00627B3E"/>
    <w:rsid w:val="00632553"/>
    <w:rsid w:val="006375BE"/>
    <w:rsid w:val="00644BD5"/>
    <w:rsid w:val="0066050A"/>
    <w:rsid w:val="00663169"/>
    <w:rsid w:val="00672119"/>
    <w:rsid w:val="00672A7E"/>
    <w:rsid w:val="00674F96"/>
    <w:rsid w:val="00681BCC"/>
    <w:rsid w:val="00696637"/>
    <w:rsid w:val="006A6BBA"/>
    <w:rsid w:val="006B41ED"/>
    <w:rsid w:val="006B6C6F"/>
    <w:rsid w:val="006C17B3"/>
    <w:rsid w:val="006C610A"/>
    <w:rsid w:val="006D5B60"/>
    <w:rsid w:val="006D66EA"/>
    <w:rsid w:val="006E237C"/>
    <w:rsid w:val="006E34FC"/>
    <w:rsid w:val="00701FC6"/>
    <w:rsid w:val="00705F02"/>
    <w:rsid w:val="00707A4D"/>
    <w:rsid w:val="007266D5"/>
    <w:rsid w:val="0074604F"/>
    <w:rsid w:val="0075198D"/>
    <w:rsid w:val="00761225"/>
    <w:rsid w:val="00761C7F"/>
    <w:rsid w:val="00792D4F"/>
    <w:rsid w:val="007C6B54"/>
    <w:rsid w:val="007D7EBE"/>
    <w:rsid w:val="007E2893"/>
    <w:rsid w:val="007F159E"/>
    <w:rsid w:val="00802B66"/>
    <w:rsid w:val="0081016B"/>
    <w:rsid w:val="008107E5"/>
    <w:rsid w:val="00810E85"/>
    <w:rsid w:val="00814D1C"/>
    <w:rsid w:val="00836243"/>
    <w:rsid w:val="00844BCA"/>
    <w:rsid w:val="00844FAA"/>
    <w:rsid w:val="008740FC"/>
    <w:rsid w:val="00882010"/>
    <w:rsid w:val="00884788"/>
    <w:rsid w:val="008918D1"/>
    <w:rsid w:val="008A1F95"/>
    <w:rsid w:val="008A2111"/>
    <w:rsid w:val="008A3A24"/>
    <w:rsid w:val="008A4618"/>
    <w:rsid w:val="008A7DB2"/>
    <w:rsid w:val="008B2E1A"/>
    <w:rsid w:val="008B5B3B"/>
    <w:rsid w:val="008C030A"/>
    <w:rsid w:val="008C2D57"/>
    <w:rsid w:val="008C54C8"/>
    <w:rsid w:val="008D71FA"/>
    <w:rsid w:val="008D794C"/>
    <w:rsid w:val="009048F7"/>
    <w:rsid w:val="00906D23"/>
    <w:rsid w:val="00923E29"/>
    <w:rsid w:val="009353F0"/>
    <w:rsid w:val="0093690A"/>
    <w:rsid w:val="00967B39"/>
    <w:rsid w:val="00971356"/>
    <w:rsid w:val="00992308"/>
    <w:rsid w:val="009A39DC"/>
    <w:rsid w:val="009A6468"/>
    <w:rsid w:val="009A7110"/>
    <w:rsid w:val="009B2773"/>
    <w:rsid w:val="009B3201"/>
    <w:rsid w:val="009D078C"/>
    <w:rsid w:val="009E0BD8"/>
    <w:rsid w:val="009F1C76"/>
    <w:rsid w:val="009F3591"/>
    <w:rsid w:val="009F7626"/>
    <w:rsid w:val="00A06B48"/>
    <w:rsid w:val="00A15250"/>
    <w:rsid w:val="00A271E8"/>
    <w:rsid w:val="00A42DD7"/>
    <w:rsid w:val="00A460D7"/>
    <w:rsid w:val="00A50293"/>
    <w:rsid w:val="00A50F38"/>
    <w:rsid w:val="00A55DA3"/>
    <w:rsid w:val="00A61C6C"/>
    <w:rsid w:val="00A73E48"/>
    <w:rsid w:val="00A83806"/>
    <w:rsid w:val="00A92D2D"/>
    <w:rsid w:val="00AB4AD6"/>
    <w:rsid w:val="00AB6722"/>
    <w:rsid w:val="00AB7DA9"/>
    <w:rsid w:val="00AC3E1F"/>
    <w:rsid w:val="00AC57F8"/>
    <w:rsid w:val="00AC5D17"/>
    <w:rsid w:val="00AD6137"/>
    <w:rsid w:val="00AE120E"/>
    <w:rsid w:val="00AE41AD"/>
    <w:rsid w:val="00AE7669"/>
    <w:rsid w:val="00B00D50"/>
    <w:rsid w:val="00B01FC0"/>
    <w:rsid w:val="00B16D21"/>
    <w:rsid w:val="00B523DB"/>
    <w:rsid w:val="00B71349"/>
    <w:rsid w:val="00B8421A"/>
    <w:rsid w:val="00BA3E30"/>
    <w:rsid w:val="00BB2DF9"/>
    <w:rsid w:val="00BB78D0"/>
    <w:rsid w:val="00BB7916"/>
    <w:rsid w:val="00BC4B99"/>
    <w:rsid w:val="00BD34BE"/>
    <w:rsid w:val="00BD7E40"/>
    <w:rsid w:val="00BE37C0"/>
    <w:rsid w:val="00BE3D30"/>
    <w:rsid w:val="00BE4F06"/>
    <w:rsid w:val="00BE6E94"/>
    <w:rsid w:val="00BF005B"/>
    <w:rsid w:val="00BF306C"/>
    <w:rsid w:val="00BF59B0"/>
    <w:rsid w:val="00C07AEA"/>
    <w:rsid w:val="00C21D74"/>
    <w:rsid w:val="00C365A5"/>
    <w:rsid w:val="00C6318A"/>
    <w:rsid w:val="00C70798"/>
    <w:rsid w:val="00C73219"/>
    <w:rsid w:val="00C92B22"/>
    <w:rsid w:val="00CA19EA"/>
    <w:rsid w:val="00CA7FCF"/>
    <w:rsid w:val="00CB028B"/>
    <w:rsid w:val="00CC04EE"/>
    <w:rsid w:val="00CC1478"/>
    <w:rsid w:val="00CC3DC5"/>
    <w:rsid w:val="00CC4E2F"/>
    <w:rsid w:val="00CC5ED2"/>
    <w:rsid w:val="00CC7EB4"/>
    <w:rsid w:val="00CD5684"/>
    <w:rsid w:val="00CE3854"/>
    <w:rsid w:val="00CE4CCD"/>
    <w:rsid w:val="00CE5630"/>
    <w:rsid w:val="00CF7624"/>
    <w:rsid w:val="00D0055A"/>
    <w:rsid w:val="00D10F2F"/>
    <w:rsid w:val="00D350EF"/>
    <w:rsid w:val="00D53808"/>
    <w:rsid w:val="00D71E57"/>
    <w:rsid w:val="00D868C7"/>
    <w:rsid w:val="00D97D58"/>
    <w:rsid w:val="00DC1455"/>
    <w:rsid w:val="00DC1548"/>
    <w:rsid w:val="00DC7D4A"/>
    <w:rsid w:val="00DD35FB"/>
    <w:rsid w:val="00DD707E"/>
    <w:rsid w:val="00DF21F4"/>
    <w:rsid w:val="00E03A42"/>
    <w:rsid w:val="00E07947"/>
    <w:rsid w:val="00E10C28"/>
    <w:rsid w:val="00E15CAE"/>
    <w:rsid w:val="00E260A9"/>
    <w:rsid w:val="00E32064"/>
    <w:rsid w:val="00E3474A"/>
    <w:rsid w:val="00E3497D"/>
    <w:rsid w:val="00E433E0"/>
    <w:rsid w:val="00E43FF4"/>
    <w:rsid w:val="00E527CA"/>
    <w:rsid w:val="00E52EDB"/>
    <w:rsid w:val="00E5310A"/>
    <w:rsid w:val="00E732BD"/>
    <w:rsid w:val="00E8004E"/>
    <w:rsid w:val="00E8043E"/>
    <w:rsid w:val="00E84335"/>
    <w:rsid w:val="00E96CA1"/>
    <w:rsid w:val="00EC14D1"/>
    <w:rsid w:val="00EE0109"/>
    <w:rsid w:val="00F04873"/>
    <w:rsid w:val="00F069C2"/>
    <w:rsid w:val="00F12D31"/>
    <w:rsid w:val="00F16C6B"/>
    <w:rsid w:val="00F239BE"/>
    <w:rsid w:val="00F35C88"/>
    <w:rsid w:val="00F37352"/>
    <w:rsid w:val="00F378F6"/>
    <w:rsid w:val="00F4298E"/>
    <w:rsid w:val="00F43806"/>
    <w:rsid w:val="00F54DFD"/>
    <w:rsid w:val="00F55DF0"/>
    <w:rsid w:val="00F568E0"/>
    <w:rsid w:val="00F6169B"/>
    <w:rsid w:val="00F65EA6"/>
    <w:rsid w:val="00F80715"/>
    <w:rsid w:val="00F82EA9"/>
    <w:rsid w:val="00F95702"/>
    <w:rsid w:val="00FC7827"/>
    <w:rsid w:val="00FD5963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F479-6171-47A5-8887-61CB52BB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Marine-Javadyan</cp:lastModifiedBy>
  <cp:revision>11</cp:revision>
  <cp:lastPrinted>2023-12-19T10:13:00Z</cp:lastPrinted>
  <dcterms:created xsi:type="dcterms:W3CDTF">2023-10-24T08:45:00Z</dcterms:created>
  <dcterms:modified xsi:type="dcterms:W3CDTF">2023-12-19T10:26:00Z</dcterms:modified>
</cp:coreProperties>
</file>