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D3" w:rsidRPr="00AE4689" w:rsidRDefault="007109D3" w:rsidP="00AE4689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AE4689">
        <w:rPr>
          <w:rFonts w:ascii="GHEA Grapalat" w:hAnsi="GHEA Grapalat"/>
          <w:b/>
          <w:lang w:val="hy-AM"/>
        </w:rPr>
        <w:t>ՀԻՄԱՎՈՐՈՒՄ</w:t>
      </w:r>
    </w:p>
    <w:p w:rsidR="003621F5" w:rsidRDefault="007109D3" w:rsidP="00AE4689">
      <w:pPr>
        <w:pStyle w:val="NormalWeb"/>
        <w:jc w:val="center"/>
        <w:rPr>
          <w:rFonts w:ascii="GHEA Grapalat" w:hAnsi="GHEA Grapalat"/>
          <w:b/>
          <w:sz w:val="22"/>
          <w:szCs w:val="22"/>
          <w:lang w:val="en-US"/>
        </w:rPr>
      </w:pPr>
      <w:r w:rsidRPr="00AE4689">
        <w:rPr>
          <w:rStyle w:val="Strong"/>
          <w:rFonts w:ascii="GHEA Grapalat" w:hAnsi="GHEA Grapalat"/>
          <w:sz w:val="22"/>
          <w:szCs w:val="22"/>
          <w:lang w:val="hy-AM"/>
        </w:rPr>
        <w:t>20</w:t>
      </w:r>
      <w:r w:rsidR="00FB17F4">
        <w:rPr>
          <w:rStyle w:val="Strong"/>
          <w:rFonts w:ascii="GHEA Grapalat" w:hAnsi="GHEA Grapalat"/>
          <w:sz w:val="22"/>
          <w:szCs w:val="22"/>
          <w:lang w:val="hy-AM"/>
        </w:rPr>
        <w:t>20</w:t>
      </w:r>
      <w:r w:rsidRPr="00AE4689">
        <w:rPr>
          <w:rStyle w:val="Strong"/>
          <w:rFonts w:ascii="GHEA Grapalat" w:hAnsi="GHEA Grapalat"/>
          <w:sz w:val="22"/>
          <w:szCs w:val="22"/>
          <w:lang w:val="hy-AM"/>
        </w:rPr>
        <w:t xml:space="preserve"> ԹՎԱԿԱՆԻ ՀԱՄԱՐ ԱԲՈՎՅԱՆ ՀԱՄԱՅՆՔԻ ԿՈՂՄԻՑ ՄԱՏՈՒՑՎՈՂ ԾԱՌԱՅՈՒԹՅՈՒՆՆԵՐԻ ԴԻՄԱՑ ԳԱՆՁՎՈՂ ՎՃԱՐՆԵՐԻ ԴՐՈՒՅՔԱՉԱՓԵՐԸ ԵՎ ԱՐՏՈՆՈՒԹՅՈՒՆՆԵՐԸ ՍԱՀՄԱՆԵԼՈՒ</w:t>
      </w:r>
      <w:r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E4689">
        <w:rPr>
          <w:rStyle w:val="Strong"/>
          <w:rFonts w:ascii="GHEA Grapalat" w:hAnsi="GHEA Grapalat"/>
          <w:sz w:val="22"/>
          <w:szCs w:val="22"/>
          <w:lang w:val="hy-AM"/>
        </w:rPr>
        <w:t xml:space="preserve"> ՄԱՍԻՆ</w:t>
      </w:r>
      <w:r w:rsidR="003621F5" w:rsidRPr="00AE4689">
        <w:rPr>
          <w:rStyle w:val="Strong"/>
          <w:rFonts w:ascii="GHEA Grapalat" w:hAnsi="GHEA Grapalat"/>
          <w:sz w:val="22"/>
          <w:szCs w:val="22"/>
          <w:lang w:val="hy-AM"/>
        </w:rPr>
        <w:t xml:space="preserve"> ԱՎԱԳԱՆՈՒ ՈՐՈՇՄԱՆ</w:t>
      </w:r>
      <w:r w:rsidRPr="00AE468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AE4689">
        <w:rPr>
          <w:rFonts w:ascii="GHEA Grapalat" w:hAnsi="GHEA Grapalat"/>
          <w:b/>
          <w:sz w:val="22"/>
          <w:szCs w:val="22"/>
          <w:lang w:val="hy-AM"/>
        </w:rPr>
        <w:t>ՆԱԽԱԳԾԻ ԸՆԴՈՒՆՄԱՆ</w:t>
      </w:r>
    </w:p>
    <w:p w:rsidR="005F5B98" w:rsidRPr="00AE4689" w:rsidRDefault="003621F5" w:rsidP="00AE4689">
      <w:pPr>
        <w:pStyle w:val="NormalWeb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AE4689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7109D3" w:rsidRPr="00AE4689">
        <w:rPr>
          <w:rFonts w:ascii="GHEA Grapalat" w:hAnsi="GHEA Grapalat"/>
          <w:sz w:val="22"/>
          <w:szCs w:val="22"/>
          <w:lang w:val="hy-AM"/>
        </w:rPr>
        <w:t>20</w:t>
      </w:r>
      <w:r w:rsidR="00FB17F4">
        <w:rPr>
          <w:rFonts w:ascii="GHEA Grapalat" w:hAnsi="GHEA Grapalat"/>
          <w:sz w:val="22"/>
          <w:szCs w:val="22"/>
          <w:lang w:val="hy-AM"/>
        </w:rPr>
        <w:t>20</w:t>
      </w:r>
      <w:r w:rsidR="007109D3" w:rsidRPr="00AE4689">
        <w:rPr>
          <w:rFonts w:ascii="GHEA Grapalat" w:hAnsi="GHEA Grapalat"/>
          <w:sz w:val="22"/>
          <w:szCs w:val="22"/>
          <w:lang w:val="hy-AM"/>
        </w:rPr>
        <w:t xml:space="preserve"> թվականի համար Աբովյան համայնքի կողմից մատուցվող ծառայությունների դիմաց գանձվող վճարների դրույքաչափերը և արտոնությունները սահմանելու  մասին որոշման նախագիծը մշակվել է «Տեղական ինքնակառավարման մասին» 18-րդ հոդվածի 1-ին մասի 19-րդ կետի հիման վրա։</w:t>
      </w:r>
      <w:r w:rsidRPr="00AE4689">
        <w:rPr>
          <w:rFonts w:ascii="GHEA Grapalat" w:hAnsi="GHEA Grapalat"/>
          <w:sz w:val="22"/>
          <w:szCs w:val="22"/>
          <w:lang w:val="hy-AM"/>
        </w:rPr>
        <w:tab/>
      </w:r>
      <w:r w:rsidR="00974F16" w:rsidRPr="00AE4689">
        <w:rPr>
          <w:rFonts w:ascii="GHEA Grapalat" w:hAnsi="GHEA Grapalat"/>
          <w:sz w:val="22"/>
          <w:szCs w:val="22"/>
          <w:lang w:val="hy-AM"/>
        </w:rPr>
        <w:br/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 Աբովյան համայնքի ավագանու կողմից սահմանված</w:t>
      </w:r>
      <w:r w:rsidR="00974F16" w:rsidRPr="00AE4689">
        <w:rPr>
          <w:rFonts w:ascii="GHEA Grapalat" w:hAnsi="GHEA Grapalat"/>
          <w:sz w:val="22"/>
          <w:szCs w:val="22"/>
          <w:lang w:val="hy-AM"/>
        </w:rPr>
        <w:t xml:space="preserve"> համայնքի կողմից մատուցվող ծառայությունների դիմաց գանձվող վճարների</w:t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դրույքաչափերը նախորդ տարիներին մեծամասամբ մնացել են անփոփոխ: 20</w:t>
      </w:r>
      <w:r w:rsidR="00FB17F4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20</w:t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թվականի համար նույնպես առաջարկվում է 2018 թվականի համար սահմանված տեղական վճարների դրույքաչափերը հիմնականում  թողնել անփոփոխ՝ հաշվի առնելով, սակայն, օրենսդրական փոփոխությունները:</w:t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ab/>
      </w:r>
      <w:r w:rsidRPr="00AE4689">
        <w:rPr>
          <w:rFonts w:ascii="GHEA Grapalat" w:hAnsi="GHEA Grapalat"/>
          <w:b/>
          <w:sz w:val="22"/>
          <w:szCs w:val="22"/>
          <w:lang w:val="hy-AM"/>
        </w:rPr>
        <w:br/>
      </w:r>
      <w:r w:rsidR="00974F16" w:rsidRPr="00AE4689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7109D3" w:rsidRPr="00AE4689">
        <w:rPr>
          <w:rFonts w:ascii="GHEA Grapalat" w:hAnsi="GHEA Grapalat"/>
          <w:sz w:val="22"/>
          <w:szCs w:val="22"/>
          <w:lang w:val="hy-AM"/>
        </w:rPr>
        <w:t>20</w:t>
      </w:r>
      <w:r w:rsidR="00FB17F4">
        <w:rPr>
          <w:rFonts w:ascii="GHEA Grapalat" w:hAnsi="GHEA Grapalat"/>
          <w:sz w:val="22"/>
          <w:szCs w:val="22"/>
          <w:lang w:val="hy-AM"/>
        </w:rPr>
        <w:t>20</w:t>
      </w:r>
      <w:r w:rsidR="007109D3" w:rsidRPr="00AE4689">
        <w:rPr>
          <w:rFonts w:ascii="GHEA Grapalat" w:hAnsi="GHEA Grapalat"/>
          <w:sz w:val="22"/>
          <w:szCs w:val="22"/>
          <w:lang w:val="hy-AM"/>
        </w:rPr>
        <w:t xml:space="preserve"> թվականի համար </w:t>
      </w:r>
      <w:r w:rsidR="00974F16" w:rsidRPr="00AE4689">
        <w:rPr>
          <w:rFonts w:ascii="GHEA Grapalat" w:hAnsi="GHEA Grapalat"/>
          <w:sz w:val="22"/>
          <w:szCs w:val="22"/>
          <w:lang w:val="hy-AM"/>
        </w:rPr>
        <w:t>առաջարկվում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է </w:t>
      </w:r>
      <w:r w:rsidR="007109D3" w:rsidRPr="00AE4689">
        <w:rPr>
          <w:rFonts w:ascii="GHEA Grapalat" w:hAnsi="GHEA Grapalat"/>
          <w:sz w:val="22"/>
          <w:szCs w:val="22"/>
          <w:lang w:val="hy-AM"/>
        </w:rPr>
        <w:t>սահման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ել </w:t>
      </w:r>
      <w:r w:rsidRPr="00AE4689">
        <w:rPr>
          <w:rFonts w:ascii="GHEA Grapalat" w:hAnsi="GHEA Grapalat"/>
          <w:sz w:val="22"/>
          <w:szCs w:val="22"/>
          <w:lang w:val="hy-AM"/>
        </w:rPr>
        <w:t xml:space="preserve">համայնքի կողմից մատուցվող ծառայությունների համար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հետևյալ</w:t>
      </w:r>
      <w:r w:rsidRPr="00AE4689">
        <w:rPr>
          <w:rFonts w:ascii="GHEA Grapalat" w:hAnsi="GHEA Grapalat"/>
          <w:sz w:val="22"/>
          <w:szCs w:val="22"/>
          <w:lang w:val="hy-AM"/>
        </w:rPr>
        <w:t xml:space="preserve"> վճարները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՝</w:t>
      </w:r>
      <w:r w:rsidRPr="00AE4689">
        <w:rPr>
          <w:rFonts w:ascii="GHEA Grapalat" w:hAnsi="GHEA Grapalat"/>
          <w:sz w:val="22"/>
          <w:szCs w:val="22"/>
          <w:lang w:val="hy-AM"/>
        </w:rPr>
        <w:tab/>
      </w:r>
      <w:r w:rsidRPr="00AE4689">
        <w:rPr>
          <w:rFonts w:ascii="GHEA Grapalat" w:hAnsi="GHEA Grapalat"/>
          <w:sz w:val="22"/>
          <w:szCs w:val="22"/>
          <w:lang w:val="hy-AM"/>
        </w:rPr>
        <w:br/>
        <w:t xml:space="preserve">     1.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Աբովյան համայնքում հասցեների տրամադրման ծառայության վճար</w:t>
      </w:r>
      <w:r w:rsidRPr="00AE4689">
        <w:rPr>
          <w:rFonts w:ascii="GHEA Grapalat" w:hAnsi="GHEA Grapalat"/>
          <w:sz w:val="22"/>
          <w:szCs w:val="22"/>
          <w:lang w:val="hy-AM"/>
        </w:rPr>
        <w:t>՝ 5000 դրամ։ Ա</w:t>
      </w:r>
      <w:r w:rsidR="00C004E3" w:rsidRPr="00AE4689">
        <w:rPr>
          <w:rFonts w:ascii="GHEA Grapalat" w:hAnsi="GHEA Grapalat"/>
          <w:sz w:val="22"/>
          <w:szCs w:val="22"/>
          <w:lang w:val="hy-AM"/>
        </w:rPr>
        <w:t>յս վճարը սահմանվել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է համաձայն Հայաստանի Հանրապետության կառավարության 2005 թվականի դեկտեմբերի 29-ի N 2387-Ն որոշման</w:t>
      </w:r>
      <w:r w:rsidR="000A5516" w:rsidRPr="00AE4689">
        <w:rPr>
          <w:rFonts w:ascii="GHEA Grapalat" w:hAnsi="GHEA Grapalat"/>
          <w:sz w:val="22"/>
          <w:szCs w:val="22"/>
          <w:lang w:val="hy-AM"/>
        </w:rPr>
        <w:t>։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Վճարի չափ</w:t>
      </w:r>
      <w:r w:rsidR="000A5516" w:rsidRPr="00AE4689">
        <w:rPr>
          <w:rFonts w:ascii="GHEA Grapalat" w:hAnsi="GHEA Grapalat"/>
          <w:sz w:val="22"/>
          <w:szCs w:val="22"/>
          <w:lang w:val="hy-AM"/>
        </w:rPr>
        <w:t xml:space="preserve">ն </w:t>
      </w:r>
      <w:r w:rsidR="007664D8" w:rsidRPr="00AE4689">
        <w:rPr>
          <w:rFonts w:ascii="GHEA Grapalat" w:hAnsi="GHEA Grapalat"/>
          <w:sz w:val="22"/>
          <w:szCs w:val="22"/>
          <w:lang w:val="hy-AM"/>
        </w:rPr>
        <w:t xml:space="preserve">առաջացել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է </w:t>
      </w:r>
      <w:r w:rsidR="000A5516" w:rsidRPr="00AE4689">
        <w:rPr>
          <w:rFonts w:ascii="GHEA Grapalat" w:hAnsi="GHEA Grapalat"/>
          <w:sz w:val="22"/>
          <w:szCs w:val="22"/>
          <w:lang w:val="hy-AM"/>
        </w:rPr>
        <w:t>անշարժ գույքը հասցեավորելու համար կատարվող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աշխատանքների ինքնարժեքի հաշվարկից</w:t>
      </w:r>
      <w:r w:rsidR="000A5516" w:rsidRPr="00AE4689">
        <w:rPr>
          <w:rFonts w:ascii="GHEA Grapalat" w:hAnsi="GHEA Grapalat"/>
          <w:sz w:val="22"/>
          <w:szCs w:val="22"/>
          <w:lang w:val="hy-AM"/>
        </w:rPr>
        <w:t xml:space="preserve"> (քարտեզագրում, տեղազննություն, հասցեների գրանցամատյանի վարում, տրանսպորտային ծախսեր)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։</w:t>
      </w:r>
      <w:r w:rsidR="000A5516" w:rsidRPr="00AE4689">
        <w:rPr>
          <w:rFonts w:ascii="GHEA Grapalat" w:hAnsi="GHEA Grapalat"/>
          <w:sz w:val="22"/>
          <w:szCs w:val="22"/>
          <w:lang w:val="hy-AM"/>
        </w:rPr>
        <w:tab/>
      </w:r>
      <w:r w:rsidR="000A5516" w:rsidRPr="00AE4689">
        <w:rPr>
          <w:rFonts w:ascii="GHEA Grapalat" w:hAnsi="GHEA Grapalat"/>
          <w:sz w:val="22"/>
          <w:szCs w:val="22"/>
          <w:lang w:val="hy-AM"/>
        </w:rPr>
        <w:br/>
        <w:t xml:space="preserve">     2.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Աբովյան համայնքի վարչական տարածքում փողոցային լուսավորության հենասյուների օգտագործման տրամադրման ծառայության վճար՝</w:t>
      </w:r>
      <w:r w:rsidR="000A5516" w:rsidRPr="00AE4689">
        <w:rPr>
          <w:rFonts w:ascii="GHEA Grapalat" w:hAnsi="GHEA Grapalat"/>
          <w:sz w:val="22"/>
          <w:szCs w:val="22"/>
          <w:lang w:val="hy-AM"/>
        </w:rPr>
        <w:t xml:space="preserve"> ամսական 500 դրամ։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>Այս ծառայության համար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 xml:space="preserve"> առաջարկվում է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 xml:space="preserve"> վճար 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>սահմավել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>,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 xml:space="preserve"> հաշվի առնելով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 xml:space="preserve"> համայնքի սեփականություն հանդիսացող լուսավորության հենասյուների օգտագործմ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>ա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>մբ մալուխային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 xml:space="preserve"> կոմունիկացիաների անցկացման համար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 xml:space="preserve"> տնտեսվարող սուբյեկտների պահանջակը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 xml:space="preserve"> և նպատակ ունենալով խթանել համայնքի տնտեսության մեջ հեռահաղորդակցության ոլորտի զարգացումը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>: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 xml:space="preserve"> Գումարը հաշվարկվել է հենասյուների 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>պահպանման, վերանորոգման համար համայնքի կատարած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 xml:space="preserve"> ծախսերի ինքնարժեքից: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ab/>
      </w:r>
      <w:r w:rsidR="00702A07" w:rsidRPr="00AE4689">
        <w:rPr>
          <w:rFonts w:ascii="GHEA Grapalat" w:hAnsi="GHEA Grapalat"/>
          <w:sz w:val="22"/>
          <w:szCs w:val="22"/>
          <w:lang w:val="hy-AM"/>
        </w:rPr>
        <w:br/>
      </w:r>
      <w:r w:rsidR="00702A07" w:rsidRPr="00AE4689">
        <w:rPr>
          <w:rFonts w:ascii="GHEA Grapalat" w:hAnsi="GHEA Grapalat" w:cs="GHEA Grapalat"/>
          <w:sz w:val="22"/>
          <w:szCs w:val="22"/>
          <w:lang w:val="hy-AM"/>
        </w:rPr>
        <w:t xml:space="preserve">     3.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Միջմարզային, ներմարզային և ն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երհամայնքային ուղևորափոխադրումներ իրականացնող երթուղային ավտոբու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>սների և միկրոավտոբուսների համար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Աբովյան համայնքի ավտոկանգառներից օգտվելու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ծառայության վճար</w:t>
      </w:r>
      <w:r w:rsidR="00702A07" w:rsidRPr="00AE4689">
        <w:rPr>
          <w:rFonts w:ascii="GHEA Grapalat" w:hAnsi="GHEA Grapalat" w:cs="GHEA Grapalat"/>
          <w:sz w:val="22"/>
          <w:szCs w:val="22"/>
          <w:lang w:val="hy-AM"/>
        </w:rPr>
        <w:t>՝ յուրաքանչյուր ա</w:t>
      </w:r>
      <w:r w:rsidR="001768DA" w:rsidRPr="00AE4689">
        <w:rPr>
          <w:rFonts w:ascii="GHEA Grapalat" w:hAnsi="GHEA Grapalat" w:cs="GHEA Grapalat"/>
          <w:sz w:val="22"/>
          <w:szCs w:val="22"/>
          <w:lang w:val="hy-AM"/>
        </w:rPr>
        <w:t>վտոմեքենայի համար՝ ամսական 1500 դրամ։</w:t>
      </w:r>
      <w:r w:rsidR="00B613AA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005E41" w:rsidRPr="00AE4689">
        <w:rPr>
          <w:rFonts w:ascii="GHEA Grapalat" w:hAnsi="GHEA Grapalat"/>
          <w:sz w:val="22"/>
          <w:szCs w:val="22"/>
          <w:lang w:val="hy-AM"/>
        </w:rPr>
        <w:t xml:space="preserve">Վճարը </w:t>
      </w:r>
      <w:r w:rsidR="00974F16" w:rsidRPr="00AE4689">
        <w:rPr>
          <w:rFonts w:ascii="GHEA Grapalat" w:hAnsi="GHEA Grapalat"/>
          <w:sz w:val="22"/>
          <w:szCs w:val="22"/>
          <w:lang w:val="hy-AM"/>
        </w:rPr>
        <w:t>սահմանվում</w:t>
      </w:r>
      <w:r w:rsidR="00B613AA" w:rsidRPr="00AE4689">
        <w:rPr>
          <w:rFonts w:ascii="GHEA Grapalat" w:hAnsi="GHEA Grapalat"/>
          <w:sz w:val="22"/>
          <w:szCs w:val="22"/>
          <w:lang w:val="hy-AM"/>
        </w:rPr>
        <w:t xml:space="preserve"> է </w:t>
      </w:r>
      <w:r w:rsidR="00005E41" w:rsidRPr="00AE4689">
        <w:rPr>
          <w:rFonts w:ascii="GHEA Grapalat" w:hAnsi="GHEA Grapalat"/>
          <w:sz w:val="22"/>
          <w:szCs w:val="22"/>
          <w:lang w:val="hy-AM"/>
        </w:rPr>
        <w:t xml:space="preserve">ավտոկանգառների պահպանման, վերանորոգման, սպասարկման, մաքրման և աղբահանության </w:t>
      </w:r>
      <w:r w:rsidR="00B613AA" w:rsidRPr="00AE4689">
        <w:rPr>
          <w:rFonts w:ascii="GHEA Grapalat" w:hAnsi="GHEA Grapalat"/>
          <w:sz w:val="22"/>
          <w:szCs w:val="22"/>
          <w:lang w:val="hy-AM"/>
        </w:rPr>
        <w:t>աշխատանքներ</w:t>
      </w:r>
      <w:r w:rsidR="00005E41" w:rsidRPr="00AE4689">
        <w:rPr>
          <w:rFonts w:ascii="GHEA Grapalat" w:hAnsi="GHEA Grapalat"/>
          <w:sz w:val="22"/>
          <w:szCs w:val="22"/>
          <w:lang w:val="hy-AM"/>
        </w:rPr>
        <w:t>ի համար համայնքի կողմից կատարվող ծախսերի փոխհատուցման նպատակով։</w:t>
      </w:r>
      <w:r w:rsidR="00005E41" w:rsidRPr="00AE4689">
        <w:rPr>
          <w:rFonts w:ascii="GHEA Grapalat" w:hAnsi="GHEA Grapalat"/>
          <w:sz w:val="22"/>
          <w:szCs w:val="22"/>
          <w:lang w:val="hy-AM"/>
        </w:rPr>
        <w:br/>
      </w:r>
      <w:r w:rsidR="00005E41" w:rsidRPr="00AE4689">
        <w:rPr>
          <w:rFonts w:ascii="GHEA Grapalat" w:hAnsi="GHEA Grapalat" w:cs="GHEA Grapalat"/>
          <w:sz w:val="22"/>
          <w:szCs w:val="22"/>
          <w:lang w:val="hy-AM"/>
        </w:rPr>
        <w:t xml:space="preserve">     4. </w:t>
      </w:r>
      <w:r w:rsidR="005F5B98" w:rsidRPr="00AE4689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«Գագիկ Ծառուկյանի անվան Աբովյանի սպորտի և մշակույթի համալիր կենտրոն» համայնքային ոչ առևտրային կազմակերպության</w:t>
      </w:r>
      <w:r w:rsidR="00EC313B" w:rsidRPr="00AE4689">
        <w:rPr>
          <w:rFonts w:ascii="GHEA Grapalat" w:hAnsi="GHEA Grapalat" w:cs="GHEA Grapalat"/>
          <w:sz w:val="22"/>
          <w:szCs w:val="22"/>
          <w:lang w:val="hy-AM"/>
        </w:rPr>
        <w:t xml:space="preserve"> (այսուհետ՝ կազմակերպություն)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 կողմից մատուցվող ծառայությունների</w:t>
      </w:r>
      <w:r w:rsidR="003459C7" w:rsidRPr="00AE4689">
        <w:rPr>
          <w:rFonts w:ascii="GHEA Grapalat" w:hAnsi="GHEA Grapalat" w:cs="GHEA Grapalat"/>
          <w:sz w:val="22"/>
          <w:szCs w:val="22"/>
          <w:lang w:val="hy-AM"/>
        </w:rPr>
        <w:t>ց օգտվող մինչև 18 տարեկան երեխաների համար կազմակերպության կողմից մատուցվող ծառայությունների դիմաց փոխհատուցման վճարի նկատմամբ կիրառված է արտոնություն՝ վճարի նկատմամբ զրոյական դրույքաչափի կիրառման ձևով։</w:t>
      </w:r>
      <w:r w:rsidR="003459C7" w:rsidRPr="00AE4689">
        <w:rPr>
          <w:rFonts w:ascii="GHEA Grapalat" w:hAnsi="GHEA Grapalat" w:cs="GHEA Grapalat"/>
          <w:sz w:val="22"/>
          <w:szCs w:val="22"/>
          <w:lang w:val="hy-AM"/>
        </w:rPr>
        <w:tab/>
      </w:r>
      <w:r w:rsidR="003459C7" w:rsidRPr="00AE4689">
        <w:rPr>
          <w:rFonts w:ascii="GHEA Grapalat" w:hAnsi="GHEA Grapalat" w:cs="GHEA Grapalat"/>
          <w:sz w:val="22"/>
          <w:szCs w:val="22"/>
          <w:lang w:val="hy-AM"/>
        </w:rPr>
        <w:br/>
        <w:t xml:space="preserve">     Հաշվի առնելով Աբովյան համայնքի չափահաս բնակչության պահանջարկը՝ օգտվելու կազմակերպության  կողմից մատուցվող որոշ ծառայություններից, և կարևորելով համայնքում երիտասարդության շրջանում առողջ ապրելակերպի, սպորտային ակտիվ ժամանցի կազմակերպմանը նպաստելու և խթանելու առաջնահերթությունը</w:t>
      </w:r>
      <w:r w:rsidR="00974F16" w:rsidRPr="00AE4689">
        <w:rPr>
          <w:rFonts w:ascii="GHEA Grapalat" w:hAnsi="GHEA Grapalat" w:cs="GHEA Grapalat"/>
          <w:sz w:val="22"/>
          <w:szCs w:val="22"/>
          <w:lang w:val="hy-AM"/>
        </w:rPr>
        <w:t xml:space="preserve">, </w:t>
      </w:r>
      <w:r w:rsidR="005F5B98" w:rsidRPr="00AE4689">
        <w:rPr>
          <w:rFonts w:ascii="GHEA Grapalat" w:hAnsi="GHEA Grapalat" w:cs="GHEA Grapalat"/>
          <w:sz w:val="22"/>
          <w:szCs w:val="22"/>
          <w:lang w:val="hy-AM"/>
        </w:rPr>
        <w:t xml:space="preserve">առաջարկվում </w:t>
      </w:r>
      <w:r w:rsidR="005F5B98" w:rsidRPr="00AE4689">
        <w:rPr>
          <w:rFonts w:ascii="GHEA Grapalat" w:hAnsi="GHEA Grapalat" w:cs="GHEA Grapalat"/>
          <w:sz w:val="22"/>
          <w:szCs w:val="22"/>
          <w:lang w:val="hy-AM"/>
        </w:rPr>
        <w:lastRenderedPageBreak/>
        <w:t xml:space="preserve">է սահմանել </w:t>
      </w:r>
      <w:r w:rsidR="003459C7" w:rsidRPr="00AE4689">
        <w:rPr>
          <w:rFonts w:ascii="GHEA Grapalat" w:hAnsi="GHEA Grapalat" w:cs="GHEA Grapalat"/>
          <w:sz w:val="22"/>
          <w:szCs w:val="22"/>
          <w:lang w:val="hy-AM"/>
        </w:rPr>
        <w:t xml:space="preserve">կազմակերպության կողմից մատուցվող ծառայությունների դիմաց </w:t>
      </w:r>
      <w:r w:rsidR="005F5B98" w:rsidRPr="00AE4689">
        <w:rPr>
          <w:rFonts w:ascii="GHEA Grapalat" w:hAnsi="GHEA Grapalat" w:cs="GHEA Grapalat"/>
          <w:sz w:val="22"/>
          <w:szCs w:val="22"/>
          <w:lang w:val="hy-AM"/>
        </w:rPr>
        <w:t xml:space="preserve">հետևյալ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վճարները՝ </w:t>
      </w:r>
    </w:p>
    <w:tbl>
      <w:tblPr>
        <w:tblW w:w="79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4789"/>
        <w:gridCol w:w="2534"/>
      </w:tblGrid>
      <w:tr w:rsidR="005F5B98" w:rsidRPr="00AE4689" w:rsidTr="005F5B98">
        <w:trPr>
          <w:trHeight w:val="839"/>
        </w:trPr>
        <w:tc>
          <w:tcPr>
            <w:tcW w:w="617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>N</w:t>
            </w:r>
          </w:p>
        </w:tc>
        <w:tc>
          <w:tcPr>
            <w:tcW w:w="4789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Մարզաձևեր </w:t>
            </w:r>
          </w:p>
        </w:tc>
        <w:tc>
          <w:tcPr>
            <w:tcW w:w="2534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Ծառայության վճարների  չափը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br/>
              <w:t xml:space="preserve"> (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դրամ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)</w:t>
            </w:r>
          </w:p>
        </w:tc>
      </w:tr>
      <w:tr w:rsidR="005F5B98" w:rsidRPr="00AE4689" w:rsidTr="005F5B98">
        <w:trPr>
          <w:trHeight w:val="462"/>
        </w:trPr>
        <w:tc>
          <w:tcPr>
            <w:tcW w:w="617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>1.</w:t>
            </w:r>
          </w:p>
        </w:tc>
        <w:tc>
          <w:tcPr>
            <w:tcW w:w="4789" w:type="dxa"/>
            <w:vAlign w:val="center"/>
          </w:tcPr>
          <w:p w:rsidR="005F5B98" w:rsidRPr="00AE4689" w:rsidRDefault="005F5B98" w:rsidP="00AE4689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Լող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`</w:t>
            </w:r>
          </w:p>
        </w:tc>
        <w:tc>
          <w:tcPr>
            <w:tcW w:w="2534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</w:pPr>
          </w:p>
        </w:tc>
      </w:tr>
      <w:tr w:rsidR="005F5B98" w:rsidRPr="00AE4689" w:rsidTr="00FB17F4">
        <w:trPr>
          <w:trHeight w:val="418"/>
        </w:trPr>
        <w:tc>
          <w:tcPr>
            <w:tcW w:w="617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>1.1</w:t>
            </w:r>
          </w:p>
        </w:tc>
        <w:tc>
          <w:tcPr>
            <w:tcW w:w="4789" w:type="dxa"/>
            <w:vAlign w:val="center"/>
          </w:tcPr>
          <w:p w:rsidR="005F5B98" w:rsidRPr="00AE4689" w:rsidRDefault="005F5B98" w:rsidP="00AE4689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u w:val="single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1 ժամ պարապմունքի համար</w:t>
            </w:r>
          </w:p>
        </w:tc>
        <w:tc>
          <w:tcPr>
            <w:tcW w:w="2534" w:type="dxa"/>
            <w:vAlign w:val="center"/>
          </w:tcPr>
          <w:p w:rsidR="005F5B98" w:rsidRPr="00AE4689" w:rsidRDefault="005F5B98" w:rsidP="00FB17F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689">
              <w:rPr>
                <w:rFonts w:ascii="GHEA Grapalat" w:hAnsi="GHEA Grapalat"/>
                <w:sz w:val="18"/>
                <w:szCs w:val="18"/>
              </w:rPr>
              <w:t>1</w:t>
            </w:r>
            <w:r w:rsidR="00FB17F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AE4689">
              <w:rPr>
                <w:rFonts w:ascii="GHEA Grapalat" w:hAnsi="GHEA Grapalat"/>
                <w:sz w:val="18"/>
                <w:szCs w:val="18"/>
              </w:rPr>
              <w:t>000</w:t>
            </w:r>
            <w:r w:rsidR="00FB17F4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(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մեկ հազար</w:t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 )</w:t>
            </w:r>
          </w:p>
        </w:tc>
      </w:tr>
      <w:tr w:rsidR="005F5B98" w:rsidRPr="00AE4689" w:rsidTr="005F5B98">
        <w:trPr>
          <w:trHeight w:val="792"/>
        </w:trPr>
        <w:tc>
          <w:tcPr>
            <w:tcW w:w="617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>1.2</w:t>
            </w:r>
          </w:p>
        </w:tc>
        <w:tc>
          <w:tcPr>
            <w:tcW w:w="4789" w:type="dxa"/>
            <w:vAlign w:val="center"/>
          </w:tcPr>
          <w:p w:rsidR="005F5B98" w:rsidRPr="00AE4689" w:rsidRDefault="005F5B98" w:rsidP="00AE4689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u w:val="single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12 ժամ պարապմունքի համար</w:t>
            </w:r>
          </w:p>
        </w:tc>
        <w:tc>
          <w:tcPr>
            <w:tcW w:w="2534" w:type="dxa"/>
            <w:vAlign w:val="center"/>
          </w:tcPr>
          <w:p w:rsidR="005F5B98" w:rsidRPr="00AE4689" w:rsidRDefault="005F5B98" w:rsidP="00FB17F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689">
              <w:rPr>
                <w:rFonts w:ascii="GHEA Grapalat" w:hAnsi="GHEA Grapalat"/>
                <w:sz w:val="18"/>
                <w:szCs w:val="18"/>
              </w:rPr>
              <w:t>10</w:t>
            </w:r>
            <w:r w:rsidR="00FB17F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AE4689">
              <w:rPr>
                <w:rFonts w:ascii="GHEA Grapalat" w:hAnsi="GHEA Grapalat"/>
                <w:sz w:val="18"/>
                <w:szCs w:val="18"/>
              </w:rPr>
              <w:t>000</w:t>
            </w:r>
            <w:r w:rsidR="00FB17F4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(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տասը հազար</w:t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 )</w:t>
            </w:r>
          </w:p>
        </w:tc>
      </w:tr>
      <w:tr w:rsidR="005F5B98" w:rsidRPr="00AE4689" w:rsidTr="005F5B98">
        <w:trPr>
          <w:trHeight w:val="782"/>
        </w:trPr>
        <w:tc>
          <w:tcPr>
            <w:tcW w:w="617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>2.</w:t>
            </w:r>
          </w:p>
        </w:tc>
        <w:tc>
          <w:tcPr>
            <w:tcW w:w="4789" w:type="dxa"/>
            <w:vAlign w:val="center"/>
          </w:tcPr>
          <w:p w:rsidR="005F5B98" w:rsidRPr="00AE4689" w:rsidRDefault="005F5B98" w:rsidP="00AE4689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Մարմնամարզություն 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br/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(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12 ժամ պարապմունքի համար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)</w:t>
            </w:r>
          </w:p>
        </w:tc>
        <w:tc>
          <w:tcPr>
            <w:tcW w:w="2534" w:type="dxa"/>
            <w:vAlign w:val="center"/>
          </w:tcPr>
          <w:p w:rsidR="005F5B98" w:rsidRPr="00AE4689" w:rsidRDefault="005F5B98" w:rsidP="00FB17F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  <w:r w:rsidR="00FB17F4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  <w:r w:rsidR="00FB17F4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(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վեց հազար</w:t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 )</w:t>
            </w:r>
          </w:p>
        </w:tc>
      </w:tr>
      <w:tr w:rsidR="005F5B98" w:rsidRPr="00FB17F4" w:rsidTr="005F5B98">
        <w:trPr>
          <w:trHeight w:val="597"/>
        </w:trPr>
        <w:tc>
          <w:tcPr>
            <w:tcW w:w="617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>3.</w:t>
            </w:r>
          </w:p>
        </w:tc>
        <w:tc>
          <w:tcPr>
            <w:tcW w:w="4789" w:type="dxa"/>
            <w:vAlign w:val="center"/>
          </w:tcPr>
          <w:p w:rsidR="005F5B98" w:rsidRPr="00AE4689" w:rsidRDefault="005F5B98" w:rsidP="00AE4689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Մարզասրահ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br/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(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12 ժամ պարապմունքի համար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)</w:t>
            </w:r>
          </w:p>
        </w:tc>
        <w:tc>
          <w:tcPr>
            <w:tcW w:w="2534" w:type="dxa"/>
            <w:vAlign w:val="center"/>
          </w:tcPr>
          <w:p w:rsidR="005F5B98" w:rsidRPr="00AE4689" w:rsidRDefault="005F5B98" w:rsidP="00FB17F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 w:rsidR="00FB17F4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  <w:r w:rsidR="00FB17F4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 xml:space="preserve">(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հինգ հազար</w:t>
            </w: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 xml:space="preserve"> )</w:t>
            </w:r>
          </w:p>
        </w:tc>
      </w:tr>
    </w:tbl>
    <w:p w:rsidR="00AD6604" w:rsidRPr="00AE4689" w:rsidRDefault="00EA0118" w:rsidP="00AE4689">
      <w:pPr>
        <w:pStyle w:val="NormalWeb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AE4689">
        <w:rPr>
          <w:rFonts w:ascii="GHEA Grapalat" w:hAnsi="GHEA Grapalat" w:cs="GHEA Grapalat"/>
          <w:sz w:val="22"/>
          <w:szCs w:val="22"/>
          <w:lang w:val="hy-AM"/>
        </w:rPr>
        <w:t xml:space="preserve">     </w:t>
      </w:r>
      <w:r w:rsidR="003459C7" w:rsidRPr="00AE4689">
        <w:rPr>
          <w:rFonts w:ascii="GHEA Grapalat" w:hAnsi="GHEA Grapalat" w:cs="GHEA Grapalat"/>
          <w:sz w:val="22"/>
          <w:szCs w:val="22"/>
          <w:lang w:val="hy-AM"/>
        </w:rPr>
        <w:t>Վճարի չափը սահմանելու համար հաշվարկվել է այդ ծառայությունների մատուցման համար կատարված ծախսերի ինքնարժեքը։</w:t>
      </w:r>
      <w:r w:rsidR="003459C7" w:rsidRPr="00AE4689">
        <w:rPr>
          <w:rFonts w:ascii="GHEA Grapalat" w:hAnsi="GHEA Grapalat" w:cs="GHEA Grapalat"/>
          <w:sz w:val="22"/>
          <w:szCs w:val="22"/>
          <w:lang w:val="hy-AM"/>
        </w:rPr>
        <w:tab/>
      </w:r>
      <w:r w:rsidR="003459C7" w:rsidRPr="00AE4689">
        <w:rPr>
          <w:rFonts w:ascii="GHEA Grapalat" w:hAnsi="GHEA Grapalat" w:cs="GHEA Grapalat"/>
          <w:sz w:val="22"/>
          <w:szCs w:val="22"/>
          <w:lang w:val="hy-AM"/>
        </w:rPr>
        <w:br/>
      </w:r>
      <w:r w:rsidR="003459C7" w:rsidRPr="00AE4689">
        <w:rPr>
          <w:rFonts w:ascii="GHEA Grapalat" w:hAnsi="GHEA Grapalat"/>
          <w:sz w:val="22"/>
          <w:szCs w:val="22"/>
          <w:lang w:val="hy-AM"/>
        </w:rPr>
        <w:t xml:space="preserve">     5. </w:t>
      </w:r>
      <w:r w:rsidRPr="00AE4689">
        <w:rPr>
          <w:rFonts w:ascii="GHEA Grapalat" w:hAnsi="GHEA Grapalat"/>
          <w:sz w:val="22"/>
          <w:szCs w:val="22"/>
          <w:lang w:val="hy-AM"/>
        </w:rPr>
        <w:t xml:space="preserve">Աբովյան համայնքում </w:t>
      </w:r>
      <w:r w:rsidR="00C655B4" w:rsidRPr="00AE4689">
        <w:rPr>
          <w:rFonts w:ascii="GHEA Grapalat" w:hAnsi="GHEA Grapalat"/>
          <w:sz w:val="22"/>
          <w:szCs w:val="22"/>
          <w:lang w:val="hy-AM"/>
        </w:rPr>
        <w:t xml:space="preserve">համերգների, թատերական ներկայացումների, սպորտային մրցաշարերի, ցուցահանդեսների, փառատոնների </w:t>
      </w:r>
      <w:r w:rsidRPr="00AE4689">
        <w:rPr>
          <w:rFonts w:ascii="GHEA Grapalat" w:hAnsi="GHEA Grapalat"/>
          <w:sz w:val="22"/>
          <w:szCs w:val="22"/>
          <w:lang w:val="hy-AM"/>
        </w:rPr>
        <w:t>և այլ միջոցառումներ</w:t>
      </w:r>
      <w:r w:rsidR="00C655B4" w:rsidRPr="00AE4689">
        <w:rPr>
          <w:rFonts w:ascii="GHEA Grapalat" w:hAnsi="GHEA Grapalat"/>
          <w:sz w:val="22"/>
          <w:szCs w:val="22"/>
          <w:lang w:val="hy-AM"/>
        </w:rPr>
        <w:t>ի</w:t>
      </w:r>
      <w:r w:rsidRPr="00AE4689">
        <w:rPr>
          <w:rFonts w:ascii="GHEA Grapalat" w:hAnsi="GHEA Grapalat"/>
          <w:sz w:val="22"/>
          <w:szCs w:val="22"/>
          <w:lang w:val="hy-AM"/>
        </w:rPr>
        <w:t xml:space="preserve"> կազմակերպ</w:t>
      </w:r>
      <w:r w:rsidR="00C655B4" w:rsidRPr="00AE4689">
        <w:rPr>
          <w:rFonts w:ascii="GHEA Grapalat" w:hAnsi="GHEA Grapalat"/>
          <w:sz w:val="22"/>
          <w:szCs w:val="22"/>
          <w:lang w:val="hy-AM"/>
        </w:rPr>
        <w:t>ման</w:t>
      </w:r>
      <w:r w:rsidRPr="00AE4689">
        <w:rPr>
          <w:rFonts w:ascii="GHEA Grapalat" w:hAnsi="GHEA Grapalat"/>
          <w:sz w:val="22"/>
          <w:szCs w:val="22"/>
          <w:lang w:val="hy-AM"/>
        </w:rPr>
        <w:t xml:space="preserve"> նպատակով համայնքային ենթակայության կազմակերպությունների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 xml:space="preserve"> վարչական</w:t>
      </w:r>
      <w:r w:rsidRPr="00AE4689">
        <w:rPr>
          <w:rFonts w:ascii="GHEA Grapalat" w:hAnsi="GHEA Grapalat"/>
          <w:sz w:val="22"/>
          <w:szCs w:val="22"/>
          <w:lang w:val="hy-AM"/>
        </w:rPr>
        <w:t xml:space="preserve"> շենքերի դահլիճներն օգտագործելու համար </w:t>
      </w:r>
      <w:r w:rsidR="00B925F1" w:rsidRPr="00AE4689">
        <w:rPr>
          <w:rFonts w:ascii="GHEA Grapalat" w:hAnsi="GHEA Grapalat"/>
          <w:sz w:val="22"/>
          <w:szCs w:val="22"/>
          <w:lang w:val="hy-AM"/>
        </w:rPr>
        <w:t xml:space="preserve">համայնքապետարան են դիմում տարբեր կազմակերպություններ։ Հաշվի առնելով </w:t>
      </w:r>
      <w:r w:rsidR="00C655B4" w:rsidRPr="00AE4689">
        <w:rPr>
          <w:rFonts w:ascii="GHEA Grapalat" w:hAnsi="GHEA Grapalat"/>
          <w:sz w:val="22"/>
          <w:szCs w:val="22"/>
          <w:lang w:val="hy-AM"/>
        </w:rPr>
        <w:t xml:space="preserve">նման </w:t>
      </w:r>
      <w:r w:rsidR="00B925F1" w:rsidRPr="00AE4689">
        <w:rPr>
          <w:rFonts w:ascii="GHEA Grapalat" w:hAnsi="GHEA Grapalat"/>
          <w:sz w:val="22"/>
          <w:szCs w:val="22"/>
          <w:lang w:val="hy-AM"/>
        </w:rPr>
        <w:t>պահանջարկը և համայնքում մշակույթի, արվեստի, սպորտի, ազգային ավանդույթների պահպանման և զարգացման կարևորությունը</w:t>
      </w:r>
      <w:r w:rsidR="00C655B4" w:rsidRPr="00AE4689">
        <w:rPr>
          <w:rFonts w:ascii="GHEA Grapalat" w:hAnsi="GHEA Grapalat"/>
          <w:sz w:val="22"/>
          <w:szCs w:val="22"/>
          <w:lang w:val="hy-AM"/>
        </w:rPr>
        <w:t>, առաջարկվում է սահմանել</w:t>
      </w:r>
      <w:r w:rsidR="00B925F1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«Գագիկ Ծառուկյանի անվան Աբովյանի սպորտի և մշակույթի համալիր կենտրոն» համայնքային ոչ առևտրային կազմակերպության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 xml:space="preserve"> վարչական շենքի</w:t>
      </w:r>
      <w:r w:rsidR="00D75A3B" w:rsidRPr="00AE4689">
        <w:rPr>
          <w:rFonts w:ascii="GHEA Grapalat" w:hAnsi="GHEA Grapalat" w:cs="GHEA Grapalat"/>
          <w:sz w:val="22"/>
          <w:szCs w:val="22"/>
          <w:lang w:val="hy-AM"/>
        </w:rPr>
        <w:t xml:space="preserve"> դահլիճը և նախասրահը</w:t>
      </w:r>
      <w:r w:rsidR="00D75A3B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D75A3B" w:rsidRPr="00AE4689">
        <w:rPr>
          <w:rFonts w:ascii="GHEA Grapalat" w:hAnsi="GHEA Grapalat" w:cs="GHEA Grapalat"/>
          <w:sz w:val="22"/>
          <w:szCs w:val="22"/>
          <w:lang w:val="hy-AM"/>
        </w:rPr>
        <w:t>օգտագործման տրամադրելու համար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 xml:space="preserve"> վճար՝   30</w:t>
      </w:r>
      <w:r w:rsidR="00D75A3B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>000 դրամ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>,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 xml:space="preserve"> իսկ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«Աբովյանի Զարեհ Սահակյանցի անվան երաժշտական դպրոց» արտադպրոցական կրթադաստիարակչական ուսումնական հաստատություն համայնքային ոչ առևտրային կազմակերպության և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 «Աբովյանի երեխաների աջ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ակցության կենտրոն» համայնքային ոչ առևտրային կազմակերպության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 դահլիճը և նախասրահը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օգտագործման տրամադրելու համար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>վճար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>՝ 20</w:t>
      </w:r>
      <w:r w:rsidR="00D75A3B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>000 հազար դրամ։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ab/>
      </w:r>
      <w:r w:rsidR="00D75A3B" w:rsidRPr="00AE4689">
        <w:rPr>
          <w:rFonts w:ascii="GHEA Grapalat" w:hAnsi="GHEA Grapalat"/>
          <w:sz w:val="22"/>
          <w:szCs w:val="22"/>
          <w:lang w:val="hy-AM"/>
        </w:rPr>
        <w:br/>
      </w:r>
      <w:r w:rsidR="00D75A3B" w:rsidRPr="00AE4689">
        <w:rPr>
          <w:rFonts w:ascii="GHEA Grapalat" w:hAnsi="GHEA Grapalat" w:cs="GHEA Grapalat"/>
          <w:sz w:val="22"/>
          <w:szCs w:val="22"/>
          <w:lang w:val="hy-AM"/>
        </w:rPr>
        <w:t xml:space="preserve">     Վճարի չափը սահմանելու համար հաշվարկվել է այդ ծառայությունների մատուցման համար կատարված ծախսերի ինքնարժեքը (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>օգտագործված էլեկտրաէներգիա, ջուր, գույքի մաշվածություն, անձնակազմի լրացուցիչ ծանրաբեռնվածություն, սանմաքրում և այլն</w:t>
      </w:r>
      <w:r w:rsidR="00D75A3B" w:rsidRPr="00AE4689">
        <w:rPr>
          <w:rFonts w:ascii="GHEA Grapalat" w:hAnsi="GHEA Grapalat" w:cs="GHEA Grapalat"/>
          <w:sz w:val="22"/>
          <w:szCs w:val="22"/>
          <w:lang w:val="hy-AM"/>
        </w:rPr>
        <w:t>)։</w:t>
      </w:r>
      <w:r w:rsidR="00D75A3B" w:rsidRPr="00AE4689">
        <w:rPr>
          <w:rFonts w:ascii="GHEA Grapalat" w:hAnsi="GHEA Grapalat" w:cs="GHEA Grapalat"/>
          <w:sz w:val="22"/>
          <w:szCs w:val="22"/>
          <w:lang w:val="hy-AM"/>
        </w:rPr>
        <w:tab/>
      </w:r>
      <w:r w:rsidR="00D75A3B" w:rsidRPr="00AE4689">
        <w:rPr>
          <w:rFonts w:ascii="GHEA Grapalat" w:hAnsi="GHEA Grapalat" w:cs="GHEA Grapalat"/>
          <w:sz w:val="22"/>
          <w:szCs w:val="22"/>
          <w:lang w:val="hy-AM"/>
        </w:rPr>
        <w:br/>
        <w:t xml:space="preserve">     6.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«Աբովյանի քաղաքային տնտեսություն» համայնքային ոչ առևտրային կազմակերպության կողմից համայնքի գերեզմանատների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պահպանմա</w:t>
      </w:r>
      <w:r w:rsidR="002D53E0" w:rsidRPr="00AE4689">
        <w:rPr>
          <w:rFonts w:ascii="GHEA Grapalat" w:hAnsi="GHEA Grapalat"/>
          <w:sz w:val="22"/>
          <w:szCs w:val="22"/>
          <w:lang w:val="hy-AM"/>
        </w:rPr>
        <w:t xml:space="preserve">ն և սպասարկման ծառայության վճար՝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յուրաքանչյուր հուղարկավորության համար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 xml:space="preserve">՝ </w:t>
      </w:r>
      <w:r w:rsidR="005146D8" w:rsidRPr="00AE4689">
        <w:rPr>
          <w:rFonts w:ascii="GHEA Grapalat" w:hAnsi="GHEA Grapalat"/>
          <w:sz w:val="22"/>
          <w:szCs w:val="22"/>
          <w:lang w:val="hy-AM"/>
        </w:rPr>
        <w:t>15</w:t>
      </w:r>
      <w:r w:rsidR="005146D8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5146D8" w:rsidRPr="00AE4689">
        <w:rPr>
          <w:rFonts w:ascii="GHEA Grapalat" w:hAnsi="GHEA Grapalat"/>
          <w:sz w:val="22"/>
          <w:szCs w:val="22"/>
          <w:lang w:val="hy-AM"/>
        </w:rPr>
        <w:t>000 դրամ</w:t>
      </w:r>
      <w:r w:rsidR="000D0716" w:rsidRPr="00AE4689">
        <w:rPr>
          <w:rFonts w:ascii="GHEA Grapalat" w:hAnsi="GHEA Grapalat"/>
          <w:sz w:val="22"/>
          <w:szCs w:val="22"/>
          <w:lang w:val="hy-AM"/>
        </w:rPr>
        <w:t xml:space="preserve">։ </w:t>
      </w:r>
      <w:r w:rsidR="002D53E0" w:rsidRPr="00AE4689">
        <w:rPr>
          <w:rFonts w:ascii="GHEA Grapalat" w:hAnsi="GHEA Grapalat"/>
          <w:sz w:val="22"/>
          <w:szCs w:val="22"/>
          <w:lang w:val="hy-AM"/>
        </w:rPr>
        <w:tab/>
      </w:r>
      <w:r w:rsidR="002D53E0" w:rsidRPr="00AE4689">
        <w:rPr>
          <w:rFonts w:ascii="GHEA Grapalat" w:hAnsi="GHEA Grapalat"/>
          <w:sz w:val="22"/>
          <w:szCs w:val="22"/>
          <w:lang w:val="hy-AM"/>
        </w:rPr>
        <w:br/>
        <w:t xml:space="preserve">     </w:t>
      </w:r>
      <w:r w:rsidR="000D0716" w:rsidRPr="00AE4689">
        <w:rPr>
          <w:rFonts w:ascii="GHEA Grapalat" w:hAnsi="GHEA Grapalat"/>
          <w:sz w:val="22"/>
          <w:szCs w:val="22"/>
          <w:lang w:val="hy-AM"/>
        </w:rPr>
        <w:t>Ա</w:t>
      </w:r>
      <w:r w:rsidR="00974F16" w:rsidRPr="00AE4689">
        <w:rPr>
          <w:rFonts w:ascii="GHEA Grapalat" w:hAnsi="GHEA Grapalat"/>
          <w:sz w:val="22"/>
          <w:szCs w:val="22"/>
          <w:lang w:val="hy-AM"/>
        </w:rPr>
        <w:t>յս վճարը սահմանվում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 xml:space="preserve"> է Հայաստանի Հանրապետության կառավարության 2006 թվականի նոյեմբերի 23-ի </w:t>
      </w:r>
      <w:r w:rsidR="00FA3D21" w:rsidRPr="00AE4689">
        <w:rPr>
          <w:rFonts w:ascii="GHEA Grapalat" w:hAnsi="GHEA Grapalat"/>
          <w:sz w:val="22"/>
          <w:szCs w:val="22"/>
          <w:lang w:val="hy-AM"/>
        </w:rPr>
        <w:t>«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>«Հուղարկավորությունների կազմակերպման և գերեզմանատների ու դիակիզարանների շահագործման մասին» Հայաստանի Հանրապետության օրենքով նախատեսված կարգերը, կանոնները և գերեզմանի վկայականի ձևը սահմանելու մասին» N 1910-Ն որոշմ</w:t>
      </w:r>
      <w:r w:rsidR="00FA3D21" w:rsidRPr="00AE4689">
        <w:rPr>
          <w:rFonts w:ascii="GHEA Grapalat" w:hAnsi="GHEA Grapalat"/>
          <w:sz w:val="22"/>
          <w:szCs w:val="22"/>
          <w:lang w:val="hy-AM"/>
        </w:rPr>
        <w:t>ամբ սահմանված լիազորությունների շրջանակներում գերեզմանատների պահպանման համար համայնքի կողմից կատարվող ծախսերը փոխհատուցելու նպատակով (գերեզմանատա</w:t>
      </w:r>
      <w:r w:rsidR="002D53E0" w:rsidRPr="00AE4689">
        <w:rPr>
          <w:rFonts w:ascii="GHEA Grapalat" w:hAnsi="GHEA Grapalat"/>
          <w:sz w:val="22"/>
          <w:szCs w:val="22"/>
          <w:lang w:val="hy-AM"/>
        </w:rPr>
        <w:t xml:space="preserve">ն </w:t>
      </w:r>
      <w:r w:rsidR="00FA3D21" w:rsidRPr="00AE4689">
        <w:rPr>
          <w:rFonts w:ascii="GHEA Grapalat" w:hAnsi="GHEA Grapalat"/>
          <w:sz w:val="22"/>
          <w:szCs w:val="22"/>
          <w:lang w:val="hy-AM"/>
        </w:rPr>
        <w:t xml:space="preserve">աշխատողների վարձատրություն, </w:t>
      </w:r>
      <w:r w:rsidR="00842E20" w:rsidRPr="00AE4689">
        <w:rPr>
          <w:rFonts w:ascii="GHEA Grapalat" w:hAnsi="GHEA Grapalat"/>
          <w:sz w:val="22"/>
          <w:szCs w:val="22"/>
          <w:lang w:val="hy-AM"/>
        </w:rPr>
        <w:t xml:space="preserve">ճանապարհների պահպանում և վերանորոգում, </w:t>
      </w:r>
      <w:r w:rsidR="00BC2645" w:rsidRPr="00AE4689">
        <w:rPr>
          <w:rFonts w:ascii="GHEA Grapalat" w:hAnsi="GHEA Grapalat"/>
          <w:sz w:val="22"/>
          <w:szCs w:val="22"/>
          <w:lang w:val="hy-AM"/>
        </w:rPr>
        <w:t xml:space="preserve">լուսավորություն, ջրամատակարարում, </w:t>
      </w:r>
      <w:r w:rsidR="00BC2645" w:rsidRPr="00AE4689">
        <w:rPr>
          <w:rFonts w:ascii="GHEA Grapalat" w:hAnsi="GHEA Grapalat"/>
          <w:sz w:val="22"/>
          <w:szCs w:val="22"/>
          <w:lang w:val="hy-AM"/>
        </w:rPr>
        <w:lastRenderedPageBreak/>
        <w:t>աղբահանություն</w:t>
      </w:r>
      <w:r w:rsidR="00FA3D21" w:rsidRPr="00AE4689">
        <w:rPr>
          <w:rFonts w:ascii="GHEA Grapalat" w:hAnsi="GHEA Grapalat"/>
          <w:sz w:val="22"/>
          <w:szCs w:val="22"/>
          <w:lang w:val="hy-AM"/>
        </w:rPr>
        <w:t>)</w:t>
      </w:r>
      <w:r w:rsidR="00842E20" w:rsidRPr="00AE4689">
        <w:rPr>
          <w:rFonts w:ascii="GHEA Grapalat" w:hAnsi="GHEA Grapalat"/>
          <w:sz w:val="22"/>
          <w:szCs w:val="22"/>
          <w:lang w:val="hy-AM"/>
        </w:rPr>
        <w:t>:</w:t>
      </w:r>
      <w:r w:rsidR="002D53E0" w:rsidRPr="00AE4689">
        <w:rPr>
          <w:rFonts w:ascii="GHEA Grapalat" w:hAnsi="GHEA Grapalat"/>
          <w:sz w:val="22"/>
          <w:szCs w:val="22"/>
          <w:lang w:val="hy-AM"/>
        </w:rPr>
        <w:tab/>
      </w:r>
      <w:r w:rsidR="002D53E0" w:rsidRPr="00AE4689">
        <w:rPr>
          <w:rFonts w:ascii="GHEA Grapalat" w:hAnsi="GHEA Grapalat"/>
          <w:sz w:val="22"/>
          <w:szCs w:val="22"/>
          <w:lang w:val="hy-AM"/>
        </w:rPr>
        <w:br/>
        <w:t xml:space="preserve">     7.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«Աբովյանի քաղաքային տնտեսություն» համայնքային ոչ առևտրային կազմակերպության կողմից Աբովյան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համայնքի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2D53E0" w:rsidRPr="00AE4689">
        <w:rPr>
          <w:rFonts w:ascii="GHEA Grapalat" w:hAnsi="GHEA Grapalat"/>
          <w:sz w:val="22"/>
          <w:szCs w:val="22"/>
          <w:lang w:val="hy-AM"/>
        </w:rPr>
        <w:t xml:space="preserve">267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բազմահարկ շենքերի վերելակների սպասարկման </w:t>
      </w:r>
      <w:r w:rsidR="002D53E0" w:rsidRPr="00AE4689">
        <w:rPr>
          <w:rFonts w:ascii="GHEA Grapalat" w:hAnsi="GHEA Grapalat" w:cs="GHEA Grapalat"/>
          <w:sz w:val="22"/>
          <w:szCs w:val="22"/>
          <w:lang w:val="hy-AM"/>
        </w:rPr>
        <w:t>համար առաջարկվում է սահմանել ամսական վճար՝ ելնելով շենքերի հարկերի և բնակարանների թվից, իսկ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 տեխնիկական զննման վճարների չափը</w:t>
      </w:r>
      <w:r w:rsidR="002D53E0" w:rsidRPr="00AE4689">
        <w:rPr>
          <w:rFonts w:ascii="GHEA Grapalat" w:hAnsi="GHEA Grapalat" w:cs="GHEA Grapalat"/>
          <w:sz w:val="22"/>
          <w:szCs w:val="22"/>
          <w:lang w:val="hy-AM"/>
        </w:rPr>
        <w:t xml:space="preserve"> առաջարկվում է սահմանել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`</w:t>
      </w:r>
      <w:r w:rsidR="002D53E0" w:rsidRPr="00AE4689">
        <w:rPr>
          <w:rFonts w:ascii="GHEA Grapalat" w:hAnsi="GHEA Grapalat" w:cs="GHEA Grapalat"/>
          <w:sz w:val="22"/>
          <w:szCs w:val="22"/>
          <w:lang w:val="hy-AM"/>
        </w:rPr>
        <w:t xml:space="preserve"> ելնելով </w:t>
      </w:r>
      <w:r w:rsidR="00340FD0" w:rsidRPr="00AE4689">
        <w:rPr>
          <w:rFonts w:ascii="GHEA Grapalat" w:hAnsi="GHEA Grapalat" w:cs="GHEA Grapalat"/>
          <w:sz w:val="22"/>
          <w:szCs w:val="22"/>
          <w:lang w:val="hy-AM"/>
        </w:rPr>
        <w:t>շենքերի հարկերի թվից։ Ավագանու որոշման նախագծում ներկայացված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 վճարների չափը առաջացել է 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 xml:space="preserve">վերելակների սպասարկման և տեխնիկական զննման համար համայնքի կատարած ծախսերի 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ինքնարժեքից (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սպասարկող անձնակազմի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 աշխատավաձ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, նյութերի և սարքավորումների ձեռքբերման ծախս</w:t>
      </w:r>
      <w:r w:rsidR="00974F16" w:rsidRPr="00AE4689">
        <w:rPr>
          <w:rFonts w:ascii="GHEA Grapalat" w:hAnsi="GHEA Grapalat"/>
          <w:sz w:val="22"/>
          <w:szCs w:val="22"/>
          <w:lang w:val="hy-AM"/>
        </w:rPr>
        <w:t>, էլեկտրա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էներգիայի, հեռախոսի և տրանսպորտային միջոցի 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օգտա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գործման ծախս, արտակարգ իրավիճակների նախարարության փորձաքննության վճարներ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,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 վերելակների նախատեսվո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ղ պլանային տեղադրման նյութածախս)։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ab/>
      </w:r>
      <w:r w:rsidR="00340FD0" w:rsidRPr="00AE4689">
        <w:rPr>
          <w:rFonts w:ascii="GHEA Grapalat" w:hAnsi="GHEA Grapalat"/>
          <w:sz w:val="22"/>
          <w:szCs w:val="22"/>
          <w:lang w:val="hy-AM"/>
        </w:rPr>
        <w:br/>
        <w:t xml:space="preserve">     8.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«Աբովյանի համայնքային կոմունալ տնտեսություն» համայնքային ոչ առևտրային կազմակերպության կողմից ոռոգման ջուր տրամադրելու ծառայության վճար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՝</w:t>
      </w:r>
      <w:r w:rsidR="00842E20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հողամասի 1 քառակուսի մետրի համար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>՝ սեզոնում 10 դրամ։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ab/>
      </w:r>
      <w:r w:rsidR="003C1942" w:rsidRPr="00AE4689">
        <w:rPr>
          <w:rFonts w:ascii="GHEA Grapalat" w:hAnsi="GHEA Grapalat"/>
          <w:sz w:val="22"/>
          <w:szCs w:val="22"/>
          <w:lang w:val="hy-AM"/>
        </w:rPr>
        <w:br/>
        <w:t xml:space="preserve">     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Ք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>անի որ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,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ջրի հիմնական մասը օգտագործվում է համայնքի կանաչապատ տարածքները պահպանելու համար, ուստի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,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հաշվի առնելով բնակչության սոցիալական վիճակը, 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 xml:space="preserve">ոռոգման ջրից համայնքի բնակիչների օգտվելու համար 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վճարը </w:t>
      </w:r>
      <w:r w:rsidR="00F57058" w:rsidRPr="00AE4689">
        <w:rPr>
          <w:rFonts w:ascii="GHEA Grapalat" w:hAnsi="GHEA Grapalat"/>
          <w:sz w:val="22"/>
          <w:szCs w:val="22"/>
          <w:lang w:val="hy-AM"/>
        </w:rPr>
        <w:t>սահմանվում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 է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>,</w:t>
      </w:r>
      <w:r w:rsidR="00842E20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>հաշվ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>արկելով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ջրի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 xml:space="preserve"> մատակարարման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վրա 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>կատարվող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մինիմալ ծախսերը: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ab/>
      </w:r>
      <w:r w:rsidR="003C1942" w:rsidRPr="00AE4689">
        <w:rPr>
          <w:rFonts w:ascii="GHEA Grapalat" w:hAnsi="GHEA Grapalat"/>
          <w:sz w:val="22"/>
          <w:szCs w:val="22"/>
          <w:lang w:val="hy-AM"/>
        </w:rPr>
        <w:tab/>
      </w:r>
      <w:r w:rsidR="003C1942" w:rsidRPr="00AE4689">
        <w:rPr>
          <w:rFonts w:ascii="GHEA Grapalat" w:hAnsi="GHEA Grapalat"/>
          <w:sz w:val="22"/>
          <w:szCs w:val="22"/>
          <w:lang w:val="hy-AM"/>
        </w:rPr>
        <w:br/>
        <w:t xml:space="preserve">     9.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Աբովյան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համայնքում ինժեներական ենթ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ակառուցվածքների մոնտաժման կամ ապամոնտաժման աշխատանքների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BF016A" w:rsidRPr="00AE4689">
        <w:rPr>
          <w:rFonts w:ascii="GHEA Grapalat" w:hAnsi="GHEA Grapalat"/>
          <w:sz w:val="22"/>
          <w:szCs w:val="22"/>
          <w:lang w:val="hy-AM"/>
        </w:rPr>
        <w:t>կատարման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համաձայնության տրամադրման հետ կապված ծառայության</w:t>
      </w:r>
      <w:r w:rsidR="00BF016A" w:rsidRPr="00AE4689">
        <w:rPr>
          <w:rFonts w:ascii="GHEA Grapalat" w:hAnsi="GHEA Grapalat"/>
          <w:sz w:val="22"/>
          <w:szCs w:val="22"/>
          <w:lang w:val="hy-AM"/>
        </w:rPr>
        <w:t xml:space="preserve"> համար</w:t>
      </w:r>
      <w:r w:rsidR="00BF016A" w:rsidRPr="00AE4689">
        <w:rPr>
          <w:rFonts w:ascii="GHEA Grapalat" w:hAnsi="GHEA Grapalat" w:cs="GHEA Grapalat"/>
          <w:sz w:val="22"/>
          <w:szCs w:val="22"/>
          <w:lang w:val="hy-AM"/>
        </w:rPr>
        <w:t xml:space="preserve"> առաջարկվում է սահմանել վճար՝ ելնելով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BF016A" w:rsidRPr="00AE4689">
        <w:rPr>
          <w:rFonts w:ascii="GHEA Grapalat" w:hAnsi="GHEA Grapalat"/>
          <w:sz w:val="22"/>
          <w:szCs w:val="22"/>
          <w:lang w:val="hy-AM"/>
        </w:rPr>
        <w:t>անցկացվող խողովակների, մալուխների և այլ ինժեներական կառուցվածքների երկարությունից։</w:t>
      </w:r>
      <w:r w:rsidR="00BF016A" w:rsidRPr="00AE4689">
        <w:rPr>
          <w:rFonts w:ascii="GHEA Grapalat" w:hAnsi="GHEA Grapalat"/>
          <w:sz w:val="22"/>
          <w:szCs w:val="22"/>
          <w:lang w:val="hy-AM"/>
        </w:rPr>
        <w:tab/>
      </w:r>
      <w:r w:rsidR="00BF016A" w:rsidRPr="00AE4689">
        <w:rPr>
          <w:rFonts w:ascii="GHEA Grapalat" w:hAnsi="GHEA Grapalat"/>
          <w:sz w:val="22"/>
          <w:szCs w:val="22"/>
          <w:lang w:val="hy-AM"/>
        </w:rPr>
        <w:br/>
      </w:r>
      <w:r w:rsidR="00BF016A" w:rsidRPr="00AE4689">
        <w:rPr>
          <w:rFonts w:ascii="GHEA Grapalat" w:hAnsi="GHEA Grapalat" w:cs="GHEA Grapalat"/>
          <w:sz w:val="22"/>
          <w:szCs w:val="22"/>
          <w:lang w:val="hy-AM"/>
        </w:rPr>
        <w:t xml:space="preserve">     Ավագանու որոշման նախագծում ներկայացված</w:t>
      </w:r>
      <w:r w:rsidR="00BF016A" w:rsidRPr="00AE4689">
        <w:rPr>
          <w:rFonts w:ascii="GHEA Grapalat" w:hAnsi="GHEA Grapalat"/>
          <w:sz w:val="22"/>
          <w:szCs w:val="22"/>
          <w:lang w:val="hy-AM"/>
        </w:rPr>
        <w:t xml:space="preserve"> վճարների չափը 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սահմանելիս հաշվի է առնվել</w:t>
      </w:r>
      <w:r w:rsidR="00E13FA1" w:rsidRPr="00AE4689">
        <w:rPr>
          <w:rFonts w:ascii="GHEA Grapalat" w:hAnsi="GHEA Grapalat"/>
          <w:sz w:val="22"/>
          <w:szCs w:val="22"/>
          <w:lang w:val="hy-AM"/>
        </w:rPr>
        <w:t xml:space="preserve"> ծառայությունից օգտվելու քաղաքացիների պահանջարկը և ծառայության համար կատարվող</w:t>
      </w:r>
      <w:r w:rsidR="00BF016A" w:rsidRPr="00AE4689">
        <w:rPr>
          <w:rFonts w:ascii="GHEA Grapalat" w:hAnsi="GHEA Grapalat"/>
          <w:sz w:val="22"/>
          <w:szCs w:val="22"/>
          <w:lang w:val="hy-AM"/>
        </w:rPr>
        <w:t xml:space="preserve"> ծախսերի ինքնարժեքը (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տեղանքի ուսումնասիրություն,</w:t>
      </w:r>
      <w:r w:rsidR="00BF016A" w:rsidRPr="00AE4689">
        <w:rPr>
          <w:rFonts w:ascii="GHEA Grapalat" w:hAnsi="GHEA Grapalat"/>
          <w:sz w:val="22"/>
          <w:szCs w:val="22"/>
          <w:lang w:val="hy-AM"/>
        </w:rPr>
        <w:t xml:space="preserve"> զննություն, 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մասնագիտական փորձաքննություն,</w:t>
      </w:r>
      <w:r w:rsidR="00BF016A" w:rsidRPr="00AE4689">
        <w:rPr>
          <w:rFonts w:ascii="GHEA Grapalat" w:hAnsi="GHEA Grapalat"/>
          <w:sz w:val="22"/>
          <w:szCs w:val="22"/>
          <w:lang w:val="hy-AM"/>
        </w:rPr>
        <w:t xml:space="preserve"> ներկայացված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 նախագծ</w:t>
      </w:r>
      <w:r w:rsidR="00BF016A" w:rsidRPr="00AE4689">
        <w:rPr>
          <w:rFonts w:ascii="GHEA Grapalat" w:hAnsi="GHEA Grapalat"/>
          <w:sz w:val="22"/>
          <w:szCs w:val="22"/>
          <w:lang w:val="hy-AM"/>
        </w:rPr>
        <w:t>երի, սխեմաների ուսումնասիրություն, եզրակացությունների կազմում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,</w:t>
      </w:r>
      <w:r w:rsidR="00AA185B" w:rsidRPr="00AE4689">
        <w:rPr>
          <w:rFonts w:ascii="GHEA Grapalat" w:hAnsi="GHEA Grapalat"/>
          <w:sz w:val="22"/>
          <w:szCs w:val="22"/>
          <w:lang w:val="hy-AM"/>
        </w:rPr>
        <w:t xml:space="preserve"> նյութատեխնիկական և տրանսպորտային ծախս,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BF016A" w:rsidRPr="00AE4689">
        <w:rPr>
          <w:rFonts w:ascii="GHEA Grapalat" w:hAnsi="GHEA Grapalat"/>
          <w:sz w:val="22"/>
          <w:szCs w:val="22"/>
          <w:lang w:val="hy-AM"/>
        </w:rPr>
        <w:t xml:space="preserve">համայնքի 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կոմունիկացիոն գծերի քարտեզներում</w:t>
      </w:r>
      <w:r w:rsidR="00BF016A" w:rsidRPr="00AE4689">
        <w:rPr>
          <w:rFonts w:ascii="GHEA Grapalat" w:hAnsi="GHEA Grapalat"/>
          <w:sz w:val="22"/>
          <w:szCs w:val="22"/>
          <w:lang w:val="hy-AM"/>
        </w:rPr>
        <w:t xml:space="preserve"> համապատասխան լրացումներ</w:t>
      </w:r>
      <w:r w:rsidR="00AA185B" w:rsidRPr="00AE4689">
        <w:rPr>
          <w:rFonts w:ascii="GHEA Grapalat" w:hAnsi="GHEA Grapalat"/>
          <w:sz w:val="22"/>
          <w:szCs w:val="22"/>
          <w:lang w:val="hy-AM"/>
        </w:rPr>
        <w:t>ի և փոփոխությունների</w:t>
      </w:r>
      <w:r w:rsidR="00BF016A" w:rsidRPr="00AE4689">
        <w:rPr>
          <w:rFonts w:ascii="GHEA Grapalat" w:hAnsi="GHEA Grapalat"/>
          <w:sz w:val="22"/>
          <w:szCs w:val="22"/>
          <w:lang w:val="hy-AM"/>
        </w:rPr>
        <w:t xml:space="preserve"> կատար</w:t>
      </w:r>
      <w:r w:rsidR="00AA185B" w:rsidRPr="00AE4689">
        <w:rPr>
          <w:rFonts w:ascii="GHEA Grapalat" w:hAnsi="GHEA Grapalat"/>
          <w:sz w:val="22"/>
          <w:szCs w:val="22"/>
          <w:lang w:val="hy-AM"/>
        </w:rPr>
        <w:t>ում</w:t>
      </w:r>
      <w:r w:rsidR="00BF016A" w:rsidRPr="00AE4689">
        <w:rPr>
          <w:rFonts w:ascii="GHEA Grapalat" w:hAnsi="GHEA Grapalat"/>
          <w:sz w:val="22"/>
          <w:szCs w:val="22"/>
          <w:lang w:val="hy-AM"/>
        </w:rPr>
        <w:t>)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։</w:t>
      </w:r>
      <w:r w:rsidR="00E13FA1" w:rsidRPr="00AE4689">
        <w:rPr>
          <w:rFonts w:ascii="GHEA Grapalat" w:hAnsi="GHEA Grapalat"/>
          <w:sz w:val="22"/>
          <w:szCs w:val="22"/>
          <w:lang w:val="hy-AM"/>
        </w:rPr>
        <w:tab/>
      </w:r>
      <w:r w:rsidR="00E13FA1" w:rsidRPr="00AE4689">
        <w:rPr>
          <w:rFonts w:ascii="GHEA Grapalat" w:hAnsi="GHEA Grapalat"/>
          <w:sz w:val="22"/>
          <w:szCs w:val="22"/>
          <w:lang w:val="hy-AM"/>
        </w:rPr>
        <w:br/>
      </w:r>
      <w:r w:rsidR="00E13FA1" w:rsidRPr="00AE4689">
        <w:rPr>
          <w:rFonts w:ascii="GHEA Grapalat" w:hAnsi="GHEA Grapalat" w:cs="GHEA Grapalat"/>
          <w:sz w:val="22"/>
          <w:szCs w:val="22"/>
          <w:lang w:val="hy-AM"/>
        </w:rPr>
        <w:t xml:space="preserve">     10. </w:t>
      </w:r>
      <w:r w:rsidR="00F20683" w:rsidRPr="00AE4689">
        <w:rPr>
          <w:rFonts w:ascii="GHEA Grapalat" w:hAnsi="GHEA Grapalat" w:cs="GHEA Grapalat"/>
          <w:sz w:val="22"/>
          <w:szCs w:val="22"/>
          <w:lang w:val="hy-AM"/>
        </w:rPr>
        <w:t>Աբովյան համայնքի սեփականություն հանդիսացող անշարժ գույքի օրարման կամ օգտագործման տրամադրման փա</w:t>
      </w:r>
      <w:r w:rsidR="00F57058" w:rsidRPr="00AE4689">
        <w:rPr>
          <w:rFonts w:ascii="GHEA Grapalat" w:hAnsi="GHEA Grapalat" w:cs="GHEA Grapalat"/>
          <w:sz w:val="22"/>
          <w:szCs w:val="22"/>
          <w:lang w:val="hy-AM"/>
        </w:rPr>
        <w:t>ստաթղթերի (փաթեթի) կազմման</w:t>
      </w:r>
      <w:r w:rsidR="00F20683" w:rsidRPr="00AE4689">
        <w:rPr>
          <w:rFonts w:ascii="GHEA Grapalat" w:hAnsi="GHEA Grapalat" w:cs="GHEA Grapalat"/>
          <w:sz w:val="22"/>
          <w:szCs w:val="22"/>
          <w:lang w:val="hy-AM"/>
        </w:rPr>
        <w:t xml:space="preserve"> ծառայության համար առաջարկվում է </w:t>
      </w:r>
      <w:r w:rsidR="00AD6604" w:rsidRPr="00AE4689">
        <w:rPr>
          <w:rFonts w:ascii="GHEA Grapalat" w:hAnsi="GHEA Grapalat" w:cs="GHEA Grapalat"/>
          <w:sz w:val="22"/>
          <w:szCs w:val="22"/>
          <w:lang w:val="hy-AM"/>
        </w:rPr>
        <w:t>սահմանել հետևյալ վճարները՝</w:t>
      </w:r>
    </w:p>
    <w:tbl>
      <w:tblPr>
        <w:tblpPr w:leftFromText="180" w:rightFromText="180" w:bottomFromText="200" w:vertAnchor="text" w:horzAnchor="margin" w:tblpY="125"/>
        <w:tblW w:w="9606" w:type="dxa"/>
        <w:tblLook w:val="04A0"/>
      </w:tblPr>
      <w:tblGrid>
        <w:gridCol w:w="581"/>
        <w:gridCol w:w="6048"/>
        <w:gridCol w:w="2693"/>
        <w:gridCol w:w="284"/>
      </w:tblGrid>
      <w:tr w:rsidR="007D4E6A" w:rsidRPr="00AE4689" w:rsidTr="007D4E6A">
        <w:trPr>
          <w:trHeight w:val="322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pt-BR"/>
              </w:rPr>
              <w:t>Հ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>/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pt-BR"/>
              </w:rPr>
              <w:t>Հ</w:t>
            </w:r>
          </w:p>
        </w:tc>
        <w:tc>
          <w:tcPr>
            <w:tcW w:w="6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pt-BR"/>
              </w:rPr>
              <w:t>Վճարի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 xml:space="preserve"> 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pt-BR"/>
              </w:rPr>
              <w:t>տեսակը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pt-BR"/>
              </w:rPr>
              <w:t xml:space="preserve">Դրույքաչափը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(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դրամ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E6A" w:rsidRPr="00AE4689" w:rsidRDefault="007D4E6A" w:rsidP="00AE4689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pt-BR"/>
              </w:rPr>
            </w:pPr>
          </w:p>
        </w:tc>
      </w:tr>
      <w:tr w:rsidR="007D4E6A" w:rsidRPr="00AE4689" w:rsidTr="007D4E6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E6A" w:rsidRPr="00AE4689" w:rsidRDefault="007D4E6A" w:rsidP="00AE468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</w:tr>
      <w:tr w:rsidR="007D4E6A" w:rsidRPr="00AE4689" w:rsidTr="007D4E6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E6A" w:rsidRPr="00AE4689" w:rsidRDefault="007D4E6A" w:rsidP="00AE468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</w:tr>
      <w:tr w:rsidR="007D4E6A" w:rsidRPr="00AE4689" w:rsidTr="007D4E6A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pt-BR"/>
              </w:rPr>
            </w:pPr>
            <w:r w:rsidRPr="00AE4689">
              <w:rPr>
                <w:rFonts w:ascii="GHEA Grapalat" w:hAnsi="GHEA Grapalat"/>
                <w:b/>
                <w:bCs/>
                <w:sz w:val="18"/>
                <w:szCs w:val="18"/>
                <w:lang w:val="pt-BR"/>
              </w:rPr>
              <w:t>1.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Օրինականացված ի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նքնակամ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կառույցների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օտարման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կամ  օգտագործման տրամադրման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>5</w:t>
            </w:r>
            <w:r w:rsidRPr="00AE4689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>0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  <w:p w:rsidR="007D4E6A" w:rsidRPr="00AE4689" w:rsidRDefault="007D4E6A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 xml:space="preserve">(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 xml:space="preserve">վաթսունհինգ 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br/>
              <w:t>հազար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 xml:space="preserve"> 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E6A" w:rsidRPr="00AE4689" w:rsidRDefault="007D4E6A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7D4E6A" w:rsidRPr="00AE4689" w:rsidTr="007D4E6A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pt-BR"/>
              </w:rPr>
            </w:pPr>
            <w:r w:rsidRPr="00AE4689">
              <w:rPr>
                <w:rFonts w:ascii="GHEA Grapalat" w:hAnsi="GHEA Grapalat"/>
                <w:b/>
                <w:bCs/>
                <w:sz w:val="18"/>
                <w:szCs w:val="18"/>
                <w:lang w:val="pt-BR"/>
              </w:rPr>
              <w:t>2.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Օրինականացված ի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նքնակամ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կառույցների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օտարման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կամ  օգտագործման տրամադրման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>(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ի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նքնակամ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կառույցն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իրականացրաձ  ֆիզիկական կամ իրավաբանական անձի կողմից սահմանված կարգով կազմված հատակագծերի ներկայացման դեպքում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/>
                <w:sz w:val="18"/>
                <w:szCs w:val="18"/>
              </w:rPr>
              <w:t>45</w:t>
            </w:r>
            <w:r w:rsidRPr="00AE4689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AE4689">
              <w:rPr>
                <w:rFonts w:ascii="GHEA Grapalat" w:hAnsi="GHEA Grapalat"/>
                <w:sz w:val="18"/>
                <w:szCs w:val="18"/>
              </w:rPr>
              <w:t>0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  <w:p w:rsidR="007D4E6A" w:rsidRPr="00AE4689" w:rsidRDefault="007D4E6A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/>
                <w:sz w:val="18"/>
                <w:szCs w:val="18"/>
              </w:rPr>
              <w:t xml:space="preserve">(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քառասունհինգ  հազար</w:t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 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E6A" w:rsidRPr="00AE4689" w:rsidRDefault="007D4E6A" w:rsidP="00AE4689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pt-BR"/>
              </w:rPr>
            </w:pPr>
          </w:p>
        </w:tc>
      </w:tr>
      <w:tr w:rsidR="007D4E6A" w:rsidRPr="00AE4689" w:rsidTr="007D4E6A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pt-BR"/>
              </w:rPr>
            </w:pPr>
            <w:r w:rsidRPr="00AE4689">
              <w:rPr>
                <w:rFonts w:ascii="GHEA Grapalat" w:hAnsi="GHEA Grapalat"/>
                <w:b/>
                <w:bCs/>
                <w:sz w:val="18"/>
                <w:szCs w:val="18"/>
                <w:lang w:val="pt-BR"/>
              </w:rPr>
              <w:t>3.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</w:rPr>
              <w:t>Բնակելի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կամ 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ոչ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բնակելի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տարածքների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օտարման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և օգտագործման  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տրամադրման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  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7</w:t>
            </w:r>
            <w:r w:rsidRPr="00AE4689">
              <w:rPr>
                <w:rFonts w:ascii="GHEA Grapalat" w:hAnsi="GHEA Grapalat"/>
                <w:sz w:val="18"/>
                <w:szCs w:val="18"/>
              </w:rPr>
              <w:t>3</w:t>
            </w:r>
            <w:r w:rsidRPr="00AE4689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AE4689">
              <w:rPr>
                <w:rFonts w:ascii="GHEA Grapalat" w:hAnsi="GHEA Grapalat"/>
                <w:sz w:val="18"/>
                <w:szCs w:val="18"/>
              </w:rPr>
              <w:t>0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  <w:p w:rsidR="007D4E6A" w:rsidRPr="00AE4689" w:rsidRDefault="007D4E6A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689">
              <w:rPr>
                <w:rFonts w:ascii="GHEA Grapalat" w:hAnsi="GHEA Grapalat"/>
                <w:sz w:val="18"/>
                <w:szCs w:val="18"/>
              </w:rPr>
              <w:lastRenderedPageBreak/>
              <w:t xml:space="preserve">(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յոթանասուներեք հազար</w:t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 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E6A" w:rsidRPr="00AE4689" w:rsidRDefault="007D4E6A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1B398E" w:rsidRDefault="00951229" w:rsidP="00AE468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AE4689">
        <w:rPr>
          <w:rFonts w:ascii="GHEA Grapalat" w:hAnsi="GHEA Grapalat" w:cs="GHEA Grapalat"/>
          <w:sz w:val="22"/>
          <w:szCs w:val="22"/>
          <w:lang w:val="hy-AM"/>
        </w:rPr>
        <w:lastRenderedPageBreak/>
        <w:t xml:space="preserve">    </w:t>
      </w:r>
      <w:r w:rsidR="00AD6604" w:rsidRPr="00AE4689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7D4E6A" w:rsidRPr="00AE4689">
        <w:rPr>
          <w:rFonts w:ascii="GHEA Grapalat" w:hAnsi="GHEA Grapalat" w:cs="GHEA Grapalat"/>
          <w:sz w:val="22"/>
          <w:szCs w:val="22"/>
          <w:lang w:val="hy-AM"/>
        </w:rPr>
        <w:t xml:space="preserve">Այս </w:t>
      </w:r>
      <w:r w:rsidR="007D4E6A" w:rsidRPr="00AE4689">
        <w:rPr>
          <w:rFonts w:ascii="GHEA Grapalat" w:hAnsi="GHEA Grapalat"/>
          <w:sz w:val="22"/>
          <w:szCs w:val="22"/>
          <w:lang w:val="hy-AM"/>
        </w:rPr>
        <w:t xml:space="preserve">վճարների չափը սահմանելիս հաշվի է առնվել ծառայությունից օգտվելու քաղաքացիների պահանջարկը և ծառայության համար կատարվող ծախսերի ինքնարժեքը (տեղազննություն, մասնագիտական փորձաքննություն, ներկայացված փաստաթղթերի, սխեմաների ուսումնասիրություն, եզրակացությունների կազմում, հաշվարկների կատարում, նյութատեխնիկական և տրանսպորտային ծախս, </w:t>
      </w:r>
      <w:r w:rsidR="001B398E" w:rsidRPr="00AE468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քարտեզագրության, գեոդեզիայի, չափագրման և հողաշինարարության գործունեություն իրականացնելու իրավունք ունեցող որակավորված անձի կողմից համայնքի պատվերով կատարած աշխատանքների ծախսեր, անշարժ գույքի նկատմամբ համայնքի իրավունքների պետական գրանցման համար կատարված ծախսեր</w:t>
      </w:r>
      <w:r w:rsidR="007D4E6A" w:rsidRPr="00AE4689">
        <w:rPr>
          <w:rFonts w:ascii="GHEA Grapalat" w:hAnsi="GHEA Grapalat"/>
          <w:sz w:val="22"/>
          <w:szCs w:val="22"/>
          <w:lang w:val="hy-AM"/>
        </w:rPr>
        <w:t>)</w:t>
      </w:r>
      <w:r w:rsidR="001B398E" w:rsidRPr="00AE4689">
        <w:rPr>
          <w:rFonts w:ascii="GHEA Grapalat" w:hAnsi="GHEA Grapalat"/>
          <w:sz w:val="22"/>
          <w:szCs w:val="22"/>
          <w:lang w:val="hy-AM"/>
        </w:rPr>
        <w:t>։</w:t>
      </w:r>
      <w:r w:rsidR="001B398E" w:rsidRPr="00AE4689">
        <w:rPr>
          <w:rFonts w:ascii="GHEA Grapalat" w:hAnsi="GHEA Grapalat"/>
          <w:sz w:val="22"/>
          <w:szCs w:val="22"/>
          <w:lang w:val="hy-AM"/>
        </w:rPr>
        <w:tab/>
      </w:r>
      <w:r w:rsidR="00F20683" w:rsidRPr="00AE4689">
        <w:rPr>
          <w:rFonts w:ascii="GHEA Grapalat" w:hAnsi="GHEA Grapalat" w:cs="GHEA Grapalat"/>
          <w:sz w:val="22"/>
          <w:szCs w:val="22"/>
          <w:lang w:val="hy-AM"/>
        </w:rPr>
        <w:br/>
        <w:t xml:space="preserve">     11.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Աբովյան համայնքի վարչական տարածքում գտնվող անշարժ գույքի գործառական նշանակության փոփոխության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ծառայության </w:t>
      </w:r>
      <w:r w:rsidR="00E13FA1" w:rsidRPr="00AE4689">
        <w:rPr>
          <w:rFonts w:ascii="GHEA Grapalat" w:hAnsi="GHEA Grapalat"/>
          <w:sz w:val="22"/>
          <w:szCs w:val="22"/>
          <w:lang w:val="hy-AM"/>
        </w:rPr>
        <w:t>համար առաջարկվում է սահմանել</w:t>
      </w:r>
      <w:r w:rsidR="00F20683" w:rsidRPr="00AE4689">
        <w:rPr>
          <w:rFonts w:ascii="GHEA Grapalat" w:hAnsi="GHEA Grapalat"/>
          <w:sz w:val="22"/>
          <w:szCs w:val="22"/>
          <w:lang w:val="hy-AM"/>
        </w:rPr>
        <w:t xml:space="preserve"> ավագանու որոշման նախագծով նախատեսված վճարները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՝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E13FA1" w:rsidRPr="00AE4689">
        <w:rPr>
          <w:rFonts w:ascii="GHEA Grapalat" w:hAnsi="GHEA Grapalat"/>
          <w:sz w:val="22"/>
          <w:szCs w:val="22"/>
          <w:lang w:val="hy-AM"/>
        </w:rPr>
        <w:t>ելնելով</w:t>
      </w:r>
      <w:r w:rsidR="00F20683" w:rsidRPr="00AE4689">
        <w:rPr>
          <w:rFonts w:ascii="GHEA Grapalat" w:hAnsi="GHEA Grapalat"/>
          <w:sz w:val="22"/>
          <w:szCs w:val="22"/>
          <w:lang w:val="hy-AM"/>
        </w:rPr>
        <w:t xml:space="preserve"> անշարժ գույքի քառակուսի մետրից և գույքի սեփականության սուբյեկտից։ Վճարների չափը սահմանելիս հաշվի է առնվել ծառայությունից օգտվելու քաղաքացիների և տնտեսվարող սուբյեկտների պահանջարկը և ծառայության համար կատարվող ծախսերի ինքնարժեքը (տեղանքի ուսումնասիրություն, զննություն, մասնագիտական փորձաքննություն, ներկայացված փաստաթղթերի ուսումնասիրություն, եզրակացությունների կազմում, նյութատեխնիկական և տրանսպորտային ծախս, համայնքի քարտեզներում համապատասխան փոփոխությունների կատարում)։</w:t>
      </w:r>
    </w:p>
    <w:p w:rsidR="00FB17F4" w:rsidRDefault="00FB17F4" w:rsidP="00AE468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12. </w:t>
      </w:r>
      <w:r w:rsidRPr="008B7376">
        <w:rPr>
          <w:rFonts w:ascii="GHEA Grapalat" w:hAnsi="GHEA Grapalat"/>
          <w:sz w:val="22"/>
          <w:szCs w:val="22"/>
          <w:lang w:val="hy-AM"/>
        </w:rPr>
        <w:t>Աբովյանի մարզահամալիրը (քաղաքային մարզադաշտը)  համարվում է Աբովյան համայնքի սեփականություն</w:t>
      </w:r>
      <w:r w:rsidRPr="005B4F55">
        <w:rPr>
          <w:rFonts w:ascii="GHEA Grapalat" w:hAnsi="GHEA Grapalat"/>
          <w:sz w:val="22"/>
          <w:szCs w:val="22"/>
          <w:lang w:val="hy-AM"/>
        </w:rPr>
        <w:t>:</w:t>
      </w:r>
      <w:r>
        <w:rPr>
          <w:rFonts w:ascii="GHEA Grapalat" w:hAnsi="GHEA Grapalat"/>
          <w:sz w:val="22"/>
          <w:szCs w:val="22"/>
          <w:lang w:val="hy-AM"/>
        </w:rPr>
        <w:t xml:space="preserve"> Այն</w:t>
      </w:r>
      <w:r w:rsidRPr="005B4F55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հանդիսանում է</w:t>
      </w:r>
      <w:r w:rsidRPr="008B7376">
        <w:rPr>
          <w:rFonts w:ascii="GHEA Grapalat" w:hAnsi="GHEA Grapalat"/>
          <w:sz w:val="22"/>
          <w:szCs w:val="22"/>
          <w:lang w:val="hy-AM"/>
        </w:rPr>
        <w:t xml:space="preserve"> համայնքում </w:t>
      </w:r>
      <w:r>
        <w:rPr>
          <w:rFonts w:ascii="GHEA Grapalat" w:hAnsi="GHEA Grapalat"/>
          <w:sz w:val="22"/>
          <w:szCs w:val="22"/>
          <w:lang w:val="hy-AM"/>
        </w:rPr>
        <w:t xml:space="preserve">մարզական </w:t>
      </w:r>
      <w:r w:rsidRPr="008B7376">
        <w:rPr>
          <w:rFonts w:ascii="GHEA Grapalat" w:hAnsi="GHEA Grapalat"/>
          <w:sz w:val="22"/>
          <w:szCs w:val="22"/>
          <w:lang w:val="hy-AM"/>
        </w:rPr>
        <w:t>ենթակառուցվածքա</w:t>
      </w:r>
      <w:r>
        <w:rPr>
          <w:rFonts w:ascii="GHEA Grapalat" w:hAnsi="GHEA Grapalat"/>
          <w:sz w:val="22"/>
          <w:szCs w:val="22"/>
          <w:lang w:val="hy-AM"/>
        </w:rPr>
        <w:t>յին ժառանգության կարևոր օբյեկտ, որտեղ տարիներ շարունակ անցկացվել են համայնքային և համապետական նշանակության բազմաթիվ սպորտային և մշակութային միջոցառումներ։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br/>
        <w:t xml:space="preserve">Մարզադաշտն իր չափանիշներով </w:t>
      </w:r>
      <w:r w:rsidRPr="008B7376">
        <w:rPr>
          <w:rFonts w:ascii="GHEA Grapalat" w:hAnsi="GHEA Grapalat"/>
          <w:sz w:val="22"/>
          <w:szCs w:val="22"/>
          <w:lang w:val="hy-AM"/>
        </w:rPr>
        <w:t>համապատասխանում է ՈՒԵՖԱ–ի պահանջների 3-րդ կարգին</w:t>
      </w:r>
      <w:r>
        <w:rPr>
          <w:rFonts w:ascii="GHEA Grapalat" w:hAnsi="GHEA Grapalat"/>
          <w:sz w:val="22"/>
          <w:szCs w:val="22"/>
          <w:lang w:val="hy-AM"/>
        </w:rPr>
        <w:t xml:space="preserve">։ Համայնքը բյուջեի միջոցների հաշվին իրականացնում է մարզահամալիրի ընթացիկ պահպանման ծախսերը։ Սակայն անհրաժեշտություն կա մարզադաշտի և դրա ենթակառուցվածքների </w:t>
      </w:r>
      <w:r w:rsidRPr="00341830">
        <w:rPr>
          <w:rFonts w:ascii="GHEA Grapalat" w:hAnsi="GHEA Grapalat"/>
          <w:sz w:val="22"/>
          <w:szCs w:val="22"/>
          <w:lang w:val="hy-AM"/>
        </w:rPr>
        <w:t>(</w:t>
      </w:r>
      <w:r>
        <w:rPr>
          <w:rFonts w:ascii="GHEA Grapalat" w:hAnsi="GHEA Grapalat"/>
          <w:sz w:val="22"/>
          <w:szCs w:val="22"/>
          <w:lang w:val="hy-AM"/>
        </w:rPr>
        <w:t>խոտածածկույթ, ոռոգման համակարգ, նստարաններ, հանդերձարաններ, բաղնիք, լուսավորության համակարգ, ջրամատակարարում, էլեկտրոնային վահանակներ և այլն</w:t>
      </w:r>
      <w:r w:rsidRPr="00341830">
        <w:rPr>
          <w:rFonts w:ascii="GHEA Grapalat" w:hAnsi="GHEA Grapalat"/>
          <w:sz w:val="22"/>
          <w:szCs w:val="22"/>
          <w:lang w:val="hy-AM"/>
        </w:rPr>
        <w:t>)</w:t>
      </w:r>
      <w:r>
        <w:rPr>
          <w:rFonts w:ascii="GHEA Grapalat" w:hAnsi="GHEA Grapalat"/>
          <w:sz w:val="22"/>
          <w:szCs w:val="22"/>
          <w:lang w:val="hy-AM"/>
        </w:rPr>
        <w:t xml:space="preserve"> կապիտալ վերանորոգման, փոխման և արդիականացման։ Մ</w:t>
      </w:r>
      <w:r w:rsidRPr="008B7376">
        <w:rPr>
          <w:rFonts w:ascii="GHEA Grapalat" w:hAnsi="GHEA Grapalat"/>
          <w:sz w:val="22"/>
          <w:szCs w:val="22"/>
          <w:lang w:val="hy-AM"/>
        </w:rPr>
        <w:t>արզահամալիր</w:t>
      </w:r>
      <w:r>
        <w:rPr>
          <w:rFonts w:ascii="GHEA Grapalat" w:hAnsi="GHEA Grapalat"/>
          <w:sz w:val="22"/>
          <w:szCs w:val="22"/>
          <w:lang w:val="hy-AM"/>
        </w:rPr>
        <w:t>ը</w:t>
      </w:r>
      <w:r w:rsidRPr="00FE784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B7376">
        <w:rPr>
          <w:rFonts w:ascii="GHEA Grapalat" w:hAnsi="GHEA Grapalat"/>
          <w:sz w:val="22"/>
          <w:szCs w:val="22"/>
          <w:lang w:val="hy-AM"/>
        </w:rPr>
        <w:t>հիմնովին վ</w:t>
      </w:r>
      <w:r>
        <w:rPr>
          <w:rFonts w:ascii="GHEA Grapalat" w:hAnsi="GHEA Grapalat"/>
          <w:sz w:val="22"/>
          <w:szCs w:val="22"/>
          <w:lang w:val="hy-AM"/>
        </w:rPr>
        <w:t xml:space="preserve">երակառուցելու դեպքում այն կհամապատասխանի </w:t>
      </w:r>
      <w:r w:rsidRPr="008B7376">
        <w:rPr>
          <w:rFonts w:ascii="GHEA Grapalat" w:hAnsi="GHEA Grapalat"/>
          <w:sz w:val="22"/>
          <w:szCs w:val="22"/>
          <w:lang w:val="hy-AM"/>
        </w:rPr>
        <w:t>միջազգային ստանդարտներին</w:t>
      </w:r>
      <w:r>
        <w:rPr>
          <w:rFonts w:ascii="GHEA Grapalat" w:hAnsi="GHEA Grapalat"/>
          <w:sz w:val="22"/>
          <w:szCs w:val="22"/>
          <w:lang w:val="hy-AM"/>
        </w:rPr>
        <w:t xml:space="preserve"> և հնարավոր կլինի նաև անցկացնել միջազգային մակարդակի սպորտային միջոցառումներ։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br/>
        <w:t>Հ</w:t>
      </w:r>
      <w:r w:rsidRPr="008B7376">
        <w:rPr>
          <w:rFonts w:ascii="GHEA Grapalat" w:hAnsi="GHEA Grapalat"/>
          <w:sz w:val="22"/>
          <w:szCs w:val="22"/>
          <w:lang w:val="hy-AM"/>
        </w:rPr>
        <w:t>ամայնք</w:t>
      </w:r>
      <w:r>
        <w:rPr>
          <w:rFonts w:ascii="GHEA Grapalat" w:hAnsi="GHEA Grapalat"/>
          <w:sz w:val="22"/>
          <w:szCs w:val="22"/>
          <w:lang w:val="hy-AM"/>
        </w:rPr>
        <w:t xml:space="preserve">ային, ինչպես նաև հանրապետական նշանակության </w:t>
      </w:r>
      <w:r w:rsidRPr="008B7376">
        <w:rPr>
          <w:rFonts w:ascii="GHEA Grapalat" w:hAnsi="GHEA Grapalat"/>
          <w:sz w:val="22"/>
          <w:szCs w:val="22"/>
          <w:lang w:val="hy-AM"/>
        </w:rPr>
        <w:t xml:space="preserve"> սպորտային մրցաշարերի,   </w:t>
      </w:r>
      <w:r>
        <w:rPr>
          <w:rFonts w:ascii="GHEA Grapalat" w:hAnsi="GHEA Grapalat"/>
          <w:sz w:val="22"/>
          <w:szCs w:val="22"/>
          <w:lang w:val="hy-AM"/>
        </w:rPr>
        <w:t xml:space="preserve">մարզական թիմերի և ակումբների </w:t>
      </w:r>
      <w:r w:rsidRPr="008B7376">
        <w:rPr>
          <w:rFonts w:ascii="GHEA Grapalat" w:hAnsi="GHEA Grapalat"/>
          <w:sz w:val="22"/>
          <w:szCs w:val="22"/>
          <w:lang w:val="hy-AM"/>
        </w:rPr>
        <w:t>պարապմուն</w:t>
      </w:r>
      <w:r>
        <w:rPr>
          <w:rFonts w:ascii="GHEA Grapalat" w:hAnsi="GHEA Grapalat"/>
          <w:sz w:val="22"/>
          <w:szCs w:val="22"/>
          <w:lang w:val="hy-AM"/>
        </w:rPr>
        <w:t>քների,  տոնական միջոցառումների, համերգների, ցուցահանդես</w:t>
      </w:r>
      <w:r w:rsidRPr="008B7376">
        <w:rPr>
          <w:rFonts w:ascii="GHEA Grapalat" w:hAnsi="GHEA Grapalat"/>
          <w:sz w:val="22"/>
          <w:szCs w:val="22"/>
          <w:lang w:val="hy-AM"/>
        </w:rPr>
        <w:t xml:space="preserve">ների,  փառատոնների և այլ միջոցառումների կազմակերպման նպատակով </w:t>
      </w:r>
      <w:r>
        <w:rPr>
          <w:rFonts w:ascii="GHEA Grapalat" w:hAnsi="GHEA Grapalat"/>
          <w:sz w:val="22"/>
          <w:szCs w:val="22"/>
          <w:lang w:val="hy-AM"/>
        </w:rPr>
        <w:t xml:space="preserve">Աբովյանի մարզադաշտը օգտագործելու համար պարբերաբար </w:t>
      </w:r>
      <w:r w:rsidRPr="008B7376">
        <w:rPr>
          <w:rFonts w:ascii="GHEA Grapalat" w:hAnsi="GHEA Grapalat"/>
          <w:sz w:val="22"/>
          <w:szCs w:val="22"/>
          <w:lang w:val="hy-AM"/>
        </w:rPr>
        <w:t>համայնքապետարան են դիմում տարբեր կազմակերպություններ</w:t>
      </w:r>
      <w:r>
        <w:rPr>
          <w:rFonts w:ascii="GHEA Grapalat" w:hAnsi="GHEA Grapalat"/>
          <w:sz w:val="22"/>
          <w:szCs w:val="22"/>
          <w:lang w:val="hy-AM"/>
        </w:rPr>
        <w:t>՝ պատրաստակամություն հայտնելով տրամադրված ծառայությունների դիմաց վճարել։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br/>
      </w:r>
      <w:r w:rsidRPr="008B7376">
        <w:rPr>
          <w:rFonts w:ascii="GHEA Grapalat" w:hAnsi="GHEA Grapalat"/>
          <w:sz w:val="22"/>
          <w:szCs w:val="22"/>
          <w:lang w:val="hy-AM"/>
        </w:rPr>
        <w:t>Քանի որ</w:t>
      </w:r>
      <w:r>
        <w:rPr>
          <w:rFonts w:ascii="GHEA Grapalat" w:hAnsi="GHEA Grapalat"/>
          <w:sz w:val="22"/>
          <w:szCs w:val="22"/>
          <w:lang w:val="hy-AM"/>
        </w:rPr>
        <w:t xml:space="preserve"> մարզահամալիրը հիմնովին վերանորոգելու համար անհրաժեշտ է համայնքի բյուջեում նախատեսել կապիտալ ծախսեր, որի համար անհրաժեշտ է բյուջեում ապահովել լրացուցիչ եկամուտներ, և հաշվի առնելով այն հանգամանքը, որ առկա է մարզահամալիրի ծառայություններից օգտվելու պահանջարկ, առաջարկվում է</w:t>
      </w:r>
      <w:r w:rsidRPr="008B737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Աբովյան համայնքի ավագանու կողմից սահմանած</w:t>
      </w:r>
      <w:r w:rsidRPr="008B7376">
        <w:rPr>
          <w:rFonts w:ascii="GHEA Grapalat" w:hAnsi="GHEA Grapalat"/>
          <w:sz w:val="22"/>
          <w:szCs w:val="22"/>
          <w:lang w:val="hy-AM"/>
        </w:rPr>
        <w:t xml:space="preserve"> համայնքի կողմից մատուցվող ծառայությունների</w:t>
      </w:r>
      <w:r>
        <w:rPr>
          <w:rFonts w:ascii="GHEA Grapalat" w:hAnsi="GHEA Grapalat"/>
          <w:sz w:val="22"/>
          <w:szCs w:val="22"/>
          <w:lang w:val="hy-AM"/>
        </w:rPr>
        <w:t xml:space="preserve"> թվում ընդգրկել նաև մարզահամալիրի միջոցով մատուցվող ծառայություններ և սահմանել համապատասխան ծառայությունների վճարներ։ </w:t>
      </w:r>
      <w:r w:rsidRPr="008B7376">
        <w:rPr>
          <w:rFonts w:ascii="GHEA Grapalat" w:hAnsi="GHEA Grapalat"/>
          <w:sz w:val="22"/>
          <w:szCs w:val="22"/>
          <w:lang w:val="hy-AM"/>
        </w:rPr>
        <w:t>Առաջարկվող ծառայությու</w:t>
      </w:r>
      <w:r>
        <w:rPr>
          <w:rFonts w:ascii="GHEA Grapalat" w:hAnsi="GHEA Grapalat"/>
          <w:sz w:val="22"/>
          <w:szCs w:val="22"/>
          <w:lang w:val="hy-AM"/>
        </w:rPr>
        <w:t xml:space="preserve">նների դիմաց վճարները </w:t>
      </w:r>
      <w:r>
        <w:rPr>
          <w:rFonts w:ascii="GHEA Grapalat" w:hAnsi="GHEA Grapalat"/>
          <w:sz w:val="22"/>
          <w:szCs w:val="22"/>
          <w:lang w:val="hy-AM"/>
        </w:rPr>
        <w:lastRenderedPageBreak/>
        <w:t>կօգտագործվեն</w:t>
      </w:r>
      <w:r w:rsidRPr="008B7376">
        <w:rPr>
          <w:rFonts w:ascii="GHEA Grapalat" w:hAnsi="GHEA Grapalat"/>
          <w:sz w:val="22"/>
          <w:szCs w:val="22"/>
          <w:lang w:val="hy-AM"/>
        </w:rPr>
        <w:t xml:space="preserve"> վերանորոգման աշխատանքների համար։ 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br/>
      </w:r>
      <w:r w:rsidRPr="008B7376">
        <w:rPr>
          <w:rFonts w:ascii="GHEA Grapalat" w:hAnsi="GHEA Grapalat"/>
          <w:sz w:val="22"/>
          <w:szCs w:val="22"/>
          <w:lang w:val="hy-AM"/>
        </w:rPr>
        <w:t>Վերանորոգված մարզահամալիրը կնպաստի նաև համայնքում սպորտային կյանքի ակտիվացմանը, բնակիչների, հատկապես երիտասարդների, առողջ ապրելակերպի և մարզական ժամանցի կազմակերպմանը, սպորտային՝ հատկապես ֆուդբոլային ավանդույթների և սպորտային առողջ մթնոլորտի ձևավորմանը, ֆուտբոլային և այլ նշանակության բազմազան միջոցառումների անցկացման համար բարենպաստ պայմանների ստեղծմանը։</w:t>
      </w:r>
      <w:r>
        <w:rPr>
          <w:rFonts w:ascii="GHEA Grapalat" w:hAnsi="GHEA Grapalat"/>
          <w:sz w:val="22"/>
          <w:szCs w:val="22"/>
          <w:lang w:val="hy-AM"/>
        </w:rPr>
        <w:tab/>
        <w:t>Հնարավորություն կստեղծվի նաև հանրապետական և միջազգային մարզական խաղեր կազմակերպելու համար, որը կնպաստի նաև համայնքի տնտեսական ակտիվության զարգացմանը։</w:t>
      </w:r>
      <w:r>
        <w:rPr>
          <w:rFonts w:ascii="GHEA Grapalat" w:hAnsi="GHEA Grapalat"/>
          <w:sz w:val="22"/>
          <w:szCs w:val="22"/>
          <w:lang w:val="hy-AM"/>
        </w:rPr>
        <w:tab/>
      </w:r>
    </w:p>
    <w:p w:rsidR="00FB17F4" w:rsidRDefault="00FB17F4" w:rsidP="00AE468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tbl>
      <w:tblPr>
        <w:tblW w:w="9860" w:type="dxa"/>
        <w:tblInd w:w="95" w:type="dxa"/>
        <w:tblLook w:val="04A0"/>
      </w:tblPr>
      <w:tblGrid>
        <w:gridCol w:w="600"/>
        <w:gridCol w:w="4240"/>
        <w:gridCol w:w="1062"/>
        <w:gridCol w:w="3958"/>
      </w:tblGrid>
      <w:tr w:rsidR="006951B5" w:rsidRPr="006951B5" w:rsidTr="006951B5">
        <w:trPr>
          <w:trHeight w:val="6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Միջոցառման անվանումը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Չափման միավոր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Վճարի չափը</w:t>
            </w: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 xml:space="preserve"> (դրամ)</w:t>
            </w:r>
          </w:p>
        </w:tc>
      </w:tr>
      <w:tr w:rsidR="006951B5" w:rsidRPr="006951B5" w:rsidTr="006951B5">
        <w:trPr>
          <w:trHeight w:val="6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ՖԻՖԱ-ի, ՈՒԵՖԱ-ի  շրջանակներում խաղ՝ մեծ դաշտում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(մեկ) խաղ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</w:rPr>
              <w:t>2 000 000 - 2 500 000</w:t>
            </w:r>
          </w:p>
        </w:tc>
      </w:tr>
      <w:tr w:rsidR="006951B5" w:rsidRPr="006951B5" w:rsidTr="006951B5">
        <w:trPr>
          <w:trHeight w:val="6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(երկու միլիոնից երկու միլիոն հինգ հարյուր հազար) </w:t>
            </w:r>
          </w:p>
        </w:tc>
      </w:tr>
      <w:tr w:rsidR="006951B5" w:rsidRPr="006951B5" w:rsidTr="006951B5">
        <w:trPr>
          <w:trHeight w:val="6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ՀՀ ֆուտբոլի բարձրագույն խմբի առաջնության և գավաթի խաղ՝ մեծ դաշտում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(մեկ) խաղ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150 000 - 180 000</w:t>
            </w:r>
          </w:p>
        </w:tc>
      </w:tr>
      <w:tr w:rsidR="006951B5" w:rsidRPr="006951B5" w:rsidTr="006951B5">
        <w:trPr>
          <w:trHeight w:val="6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(հարյուր հիսուն հազարից հարյուր ութսուն հազար)</w:t>
            </w:r>
          </w:p>
        </w:tc>
      </w:tr>
      <w:tr w:rsidR="006951B5" w:rsidRPr="006951B5" w:rsidTr="006951B5">
        <w:trPr>
          <w:trHeight w:val="499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ՀՀ ֆուտբոլի առաջին խմբի առաջնության և գավաթի խաղ՝ մեծ դաշտում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(մեկ) խաղ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130 000 - 150 000</w:t>
            </w:r>
          </w:p>
        </w:tc>
      </w:tr>
      <w:tr w:rsidR="006951B5" w:rsidRPr="006951B5" w:rsidTr="006951B5">
        <w:trPr>
          <w:trHeight w:val="6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(հարյուր երեսուն հազարից հարյուր հիսուն  հազար)</w:t>
            </w:r>
          </w:p>
        </w:tc>
      </w:tr>
      <w:tr w:rsidR="006951B5" w:rsidRPr="006951B5" w:rsidTr="006951B5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ՀՀ ֆուտբոլի առաջին և բարձրագույն խմբերի մասնակից թիմերի ընկերական խաղ՝ մեծ դաշտում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(մեկ) խաղ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</w:rPr>
              <w:t>90 000- 110 000</w:t>
            </w:r>
          </w:p>
        </w:tc>
      </w:tr>
      <w:tr w:rsidR="006951B5" w:rsidRPr="006951B5" w:rsidTr="006951B5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(իննսուն հազարից հարյուր տասը հազար) </w:t>
            </w:r>
          </w:p>
        </w:tc>
      </w:tr>
      <w:tr w:rsidR="006951B5" w:rsidRPr="006951B5" w:rsidTr="006951B5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ՀՀ ֆուտբոլի առաջին և բարձրագույն խմբերի մասնակից թիմերի մարզում՝ մեծ դաշտում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(մեկ) մարզում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</w:rPr>
              <w:t>40 000-55 000</w:t>
            </w:r>
          </w:p>
        </w:tc>
      </w:tr>
      <w:tr w:rsidR="006951B5" w:rsidRPr="006951B5" w:rsidTr="006951B5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(քառասուն հազարից հիսունհինգ  հազար) </w:t>
            </w:r>
          </w:p>
        </w:tc>
      </w:tr>
      <w:tr w:rsidR="006951B5" w:rsidRPr="006951B5" w:rsidTr="006951B5">
        <w:trPr>
          <w:trHeight w:val="6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ՀՀ ֆուտբոլի առաջին և բարձրագույն խմբերի մասնակից թիմերի անհետաձգելի մարզում եղանակային անբարենպաստ պայմաններում (անձրև, ձյուն ,կարկուտ, որը կվնասի խաղադաշտի կանաչ ծածկույթը)՝ մեծ դաշտի դարպասների ետնամասում կանաչ ծածկույթի վրա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(մեկ) մարզում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</w:rPr>
              <w:t>30 000-35 000</w:t>
            </w:r>
          </w:p>
        </w:tc>
      </w:tr>
      <w:tr w:rsidR="006951B5" w:rsidRPr="006951B5" w:rsidTr="006951B5">
        <w:trPr>
          <w:trHeight w:val="12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(երեսուն հազարից երեսունհինգհինգ  հազար) </w:t>
            </w:r>
          </w:p>
        </w:tc>
      </w:tr>
      <w:tr w:rsidR="006951B5" w:rsidRPr="006951B5" w:rsidTr="006951B5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ՀՀ ֆուտբոլի մանկապատանեկան առաջնության  խաղ՝ մեծ դաշտում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(մեկ) խաղ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</w:rPr>
              <w:t>60 000 - 80 000</w:t>
            </w:r>
          </w:p>
        </w:tc>
      </w:tr>
      <w:tr w:rsidR="006951B5" w:rsidRPr="006951B5" w:rsidTr="006951B5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(վաթսուն  հազարից ութսուն հազար ) </w:t>
            </w:r>
          </w:p>
        </w:tc>
      </w:tr>
      <w:tr w:rsidR="006951B5" w:rsidRPr="006951B5" w:rsidTr="006951B5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Մանկապատանեկան ընկերական խաղ՝ մեծ դաշտում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(մեկ) խաղ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</w:rPr>
              <w:t>50 000 - 60 000</w:t>
            </w:r>
          </w:p>
        </w:tc>
      </w:tr>
      <w:tr w:rsidR="006951B5" w:rsidRPr="006951B5" w:rsidTr="006951B5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(հիսուն հազարից վաթսուն հազար ) </w:t>
            </w:r>
          </w:p>
        </w:tc>
      </w:tr>
      <w:tr w:rsidR="006951B5" w:rsidRPr="006951B5" w:rsidTr="006951B5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ՀՀ  ֆուտբոլի և Երևան քաղաքի մանկական (մինչև 12 տարեկան) առաջնության խաղ մեծ դաշտի մեկ կիսադաշտում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(մեկ) խաղ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</w:rPr>
              <w:t>25 000 - 30 000</w:t>
            </w:r>
          </w:p>
        </w:tc>
      </w:tr>
      <w:tr w:rsidR="006951B5" w:rsidRPr="006951B5" w:rsidTr="006951B5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(քսանհինգ հազարից երեսուն հազար ) </w:t>
            </w:r>
          </w:p>
        </w:tc>
      </w:tr>
      <w:tr w:rsidR="006951B5" w:rsidRPr="006951B5" w:rsidTr="006951B5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ՀՀ   ֆուտբոլի մանկապատանեկան առաջնության մասնակից թիմերի մարզում՝  մեծ դաշտում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(մեկ) մարզում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</w:rPr>
              <w:t>25 000 - 30 000</w:t>
            </w:r>
          </w:p>
        </w:tc>
      </w:tr>
      <w:tr w:rsidR="006951B5" w:rsidRPr="006951B5" w:rsidTr="006951B5">
        <w:trPr>
          <w:trHeight w:val="54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(քսանհինգ հազարից երեսուն հազար ) </w:t>
            </w:r>
          </w:p>
        </w:tc>
      </w:tr>
      <w:tr w:rsidR="006951B5" w:rsidRPr="006951B5" w:rsidTr="006951B5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Սիրողական ֆուտբոլային թիմերի խաղ՝ մեծ դաշտում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(մեկ) խաղ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</w:rPr>
              <w:t>70 000 - 80 000</w:t>
            </w:r>
          </w:p>
        </w:tc>
      </w:tr>
      <w:tr w:rsidR="006951B5" w:rsidRPr="006951B5" w:rsidTr="006951B5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(յոթնասուն  հազարից ութսուն  հազար ) </w:t>
            </w:r>
          </w:p>
        </w:tc>
      </w:tr>
      <w:tr w:rsidR="006951B5" w:rsidRPr="006951B5" w:rsidTr="006951B5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Սիրողական ֆուտբոլային թիմերի մարզում՝ մեծ դաշտում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(մեկ) մարզում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</w:rPr>
              <w:t>25 000 - 30 000</w:t>
            </w:r>
          </w:p>
        </w:tc>
      </w:tr>
      <w:tr w:rsidR="006951B5" w:rsidRPr="006951B5" w:rsidTr="006951B5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(քսանհինգ հազարից երեսուն հազար ) </w:t>
            </w:r>
          </w:p>
        </w:tc>
      </w:tr>
      <w:tr w:rsidR="006951B5" w:rsidRPr="006951B5" w:rsidTr="006951B5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Սիրողական ֆոտբոլային թիմի մարզում՝ փոքր դաշտում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(մեկ) մարզում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</w:rPr>
              <w:t>10 000 - 15 000</w:t>
            </w:r>
          </w:p>
        </w:tc>
      </w:tr>
      <w:tr w:rsidR="006951B5" w:rsidRPr="006951B5" w:rsidTr="006951B5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(տաս հազարից տասնհինգ հազար) </w:t>
            </w:r>
          </w:p>
        </w:tc>
      </w:tr>
      <w:tr w:rsidR="006951B5" w:rsidRPr="006951B5" w:rsidTr="006951B5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Մեկ մանկապատանեկան խմբի մարզում (խմբում մինչև 18 երեխաներ) ՝ փոքր դաշտում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(մեկ) ամիս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</w:rPr>
              <w:t>20 000 - 25 000</w:t>
            </w:r>
          </w:p>
        </w:tc>
      </w:tr>
      <w:tr w:rsidR="006951B5" w:rsidRPr="006951B5" w:rsidTr="006951B5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(քսան հազարից քսանհինգ հազար) </w:t>
            </w:r>
          </w:p>
        </w:tc>
      </w:tr>
      <w:tr w:rsidR="006951B5" w:rsidRPr="006951B5" w:rsidTr="006951B5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ՀՀ  ֆուտբոլի մանկապատանեկան առաջնության խաղ ՝ փոքր դաշտում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(մեկ) խաղ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</w:rPr>
              <w:t>30 000 - 35 000</w:t>
            </w:r>
          </w:p>
        </w:tc>
      </w:tr>
      <w:tr w:rsidR="006951B5" w:rsidRPr="006951B5" w:rsidTr="006951B5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(երեսուն հազարից երեսունհինգ  հազար) </w:t>
            </w:r>
          </w:p>
        </w:tc>
      </w:tr>
      <w:tr w:rsidR="006951B5" w:rsidRPr="006951B5" w:rsidTr="006951B5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Մանկապատանեկան ընկերական  խաղ ՝ փոքր դաշտում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(մեկ) խաղ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</w:rPr>
              <w:t>20 000 - 25 000</w:t>
            </w:r>
          </w:p>
        </w:tc>
      </w:tr>
      <w:tr w:rsidR="006951B5" w:rsidRPr="006951B5" w:rsidTr="006951B5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(քսան հազարից քսանհինգ  հազար) </w:t>
            </w:r>
          </w:p>
        </w:tc>
      </w:tr>
      <w:tr w:rsidR="006951B5" w:rsidRPr="006951B5" w:rsidTr="006951B5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Մարզահամալիրին կից ֆուտբոլային խմբի առկայության դեպքում մեկ երեխայի մարզման վարձ՝ փոքր դաշտում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(մեկ) ամիս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</w:rPr>
              <w:t>3 000 - 5 000</w:t>
            </w:r>
          </w:p>
        </w:tc>
      </w:tr>
      <w:tr w:rsidR="006951B5" w:rsidRPr="006951B5" w:rsidTr="006951B5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(երեք հազարից հինգ հազար) </w:t>
            </w:r>
          </w:p>
        </w:tc>
      </w:tr>
      <w:tr w:rsidR="006951B5" w:rsidRPr="006951B5" w:rsidTr="006951B5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Շոգեբաղնիք մեկ ֆուտբոլային թիմի համար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 (երեք)  ժամ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</w:rPr>
              <w:t>45 000 - 60 000</w:t>
            </w:r>
          </w:p>
        </w:tc>
      </w:tr>
      <w:tr w:rsidR="006951B5" w:rsidRPr="006951B5" w:rsidTr="006951B5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(քառասունհինգ հազարից վաթսուն հազար)</w:t>
            </w:r>
          </w:p>
        </w:tc>
      </w:tr>
      <w:tr w:rsidR="006951B5" w:rsidRPr="006951B5" w:rsidTr="006951B5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Ռեգբիի  Եվրոպայի առաջնության խաղ՝ մեծ դաշտում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(մեկ) խաղ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</w:rPr>
              <w:t>3 000 000 - 3 500 000</w:t>
            </w:r>
          </w:p>
        </w:tc>
      </w:tr>
      <w:tr w:rsidR="006951B5" w:rsidRPr="006951B5" w:rsidTr="006951B5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(երեք միլիոնից երեք միլիոն հինգ հարյուր հազար) </w:t>
            </w:r>
          </w:p>
        </w:tc>
      </w:tr>
      <w:tr w:rsidR="006951B5" w:rsidRPr="006951B5" w:rsidTr="006951B5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Ռեգբիի ՀՀ առաջնության խաղ՝ մեծ դաշտում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(մեկ) խաղ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</w:rPr>
              <w:t>850 000 - 1 000 000</w:t>
            </w:r>
          </w:p>
        </w:tc>
      </w:tr>
      <w:tr w:rsidR="006951B5" w:rsidRPr="006951B5" w:rsidTr="006951B5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(ութ հարյուր հիսուն հազարից մեկ միլիոն ) </w:t>
            </w:r>
          </w:p>
        </w:tc>
      </w:tr>
      <w:tr w:rsidR="006951B5" w:rsidRPr="006951B5" w:rsidTr="006951B5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Ռեգբիի ընկերական խաղ՝ մեծ դաշտում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(մեկ) խաղ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</w:rPr>
              <w:t>750 000 - 800 000</w:t>
            </w:r>
          </w:p>
        </w:tc>
      </w:tr>
      <w:tr w:rsidR="006951B5" w:rsidRPr="006951B5" w:rsidTr="006951B5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(յոթ հարյուր հիսուն հիսուն հազարից ութ հարյուր հիսուն հազար) </w:t>
            </w:r>
          </w:p>
        </w:tc>
      </w:tr>
      <w:tr w:rsidR="006951B5" w:rsidRPr="006951B5" w:rsidTr="006951B5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Ռեգբիի թիմի  մարզում՝ մեծ դաշտում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(մեկ)  մարզում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</w:rPr>
              <w:t>80 000 - 100 000</w:t>
            </w:r>
          </w:p>
        </w:tc>
      </w:tr>
      <w:tr w:rsidR="006951B5" w:rsidRPr="006951B5" w:rsidTr="006951B5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(ութսուն  հազարից  հարյուր  հազար) </w:t>
            </w:r>
          </w:p>
        </w:tc>
      </w:tr>
      <w:tr w:rsidR="006951B5" w:rsidRPr="006951B5" w:rsidTr="006951B5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Համերգ մեծ դաշտում (առանց լուսարձակի)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(մեկ) համերգ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</w:rPr>
              <w:t>1 000 000</w:t>
            </w:r>
          </w:p>
        </w:tc>
      </w:tr>
      <w:tr w:rsidR="006951B5" w:rsidRPr="006951B5" w:rsidTr="006951B5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(մեկ միլիոն)</w:t>
            </w:r>
          </w:p>
        </w:tc>
      </w:tr>
      <w:tr w:rsidR="006951B5" w:rsidRPr="006951B5" w:rsidTr="006951B5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Տոնակատարություն մեծ դաշտում  (առանց լուսարձակի)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 (մեկ) օր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</w:rPr>
              <w:t>1 000 000</w:t>
            </w:r>
          </w:p>
        </w:tc>
      </w:tr>
      <w:tr w:rsidR="006951B5" w:rsidRPr="006951B5" w:rsidTr="006951B5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1B5" w:rsidRPr="006951B5" w:rsidRDefault="006951B5" w:rsidP="00695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51B5" w:rsidRPr="006951B5" w:rsidRDefault="006951B5" w:rsidP="00695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6951B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(մեկ միլիոն)</w:t>
            </w:r>
          </w:p>
        </w:tc>
      </w:tr>
    </w:tbl>
    <w:p w:rsidR="00FB17F4" w:rsidRPr="00AE4689" w:rsidRDefault="00FB17F4" w:rsidP="00AE468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D57A62" w:rsidRPr="00FB17F4" w:rsidRDefault="001B398E" w:rsidP="00AE4689">
      <w:pPr>
        <w:spacing w:line="240" w:lineRule="auto"/>
        <w:jc w:val="both"/>
        <w:rPr>
          <w:rFonts w:ascii="Sylfaen" w:hAnsi="Sylfaen" w:cs="Sylfaen"/>
          <w:color w:val="000000" w:themeColor="text1"/>
          <w:lang w:val="hy-AM"/>
        </w:rPr>
      </w:pPr>
      <w:r w:rsidRPr="00AE4689">
        <w:rPr>
          <w:rFonts w:ascii="GHEA Grapalat" w:hAnsi="GHEA Grapalat"/>
          <w:lang w:val="hy-AM"/>
        </w:rPr>
        <w:lastRenderedPageBreak/>
        <w:t xml:space="preserve">     </w:t>
      </w:r>
      <w:r w:rsidR="00256BFA" w:rsidRPr="00AE4689">
        <w:rPr>
          <w:rFonts w:ascii="GHEA Grapalat" w:hAnsi="GHEA Grapalat"/>
          <w:lang w:val="hy-AM"/>
        </w:rPr>
        <w:t xml:space="preserve"> Հաշվի առնելով համայնքի ղեկավարի կողմից համայնքում իրականացվող սոցիալական քաղաքականության ուղղությունը, ինչպես նաև տարբեր կազմակերպությունների կողմից համայնքում իրականացվող բարեգործական և սոցիալական ուղղվածությա միջոցառումների,</w:t>
      </w:r>
      <w:r w:rsidRPr="00AE4689">
        <w:rPr>
          <w:rFonts w:ascii="GHEA Grapalat" w:hAnsi="GHEA Grapalat"/>
          <w:lang w:val="hy-AM"/>
        </w:rPr>
        <w:t xml:space="preserve"> </w:t>
      </w:r>
      <w:r w:rsidR="00256BFA" w:rsidRPr="00AE4689">
        <w:rPr>
          <w:rFonts w:ascii="GHEA Grapalat" w:hAnsi="GHEA Grapalat"/>
          <w:lang w:val="hy-AM"/>
        </w:rPr>
        <w:t xml:space="preserve">կոմերցիոն բնույթ չկրող մշակութային միջոցառումների կազմակերպմանը խթանելու համար, համայնքի  </w:t>
      </w:r>
      <w:r w:rsidRPr="00AE4689">
        <w:rPr>
          <w:rFonts w:ascii="GHEA Grapalat" w:hAnsi="GHEA Grapalat"/>
          <w:lang w:val="hy-AM"/>
        </w:rPr>
        <w:t>ավագանու որոշման նախագծով առաջարկվում է</w:t>
      </w:r>
      <w:r w:rsidR="00687621" w:rsidRPr="00AE4689">
        <w:rPr>
          <w:rFonts w:ascii="GHEA Grapalat" w:hAnsi="GHEA Grapalat"/>
          <w:lang w:val="hy-AM"/>
        </w:rPr>
        <w:t xml:space="preserve"> ի</w:t>
      </w:r>
      <w:r w:rsidR="0041670A" w:rsidRPr="00AE4689">
        <w:rPr>
          <w:rFonts w:ascii="GHEA Grapalat" w:hAnsi="GHEA Grapalat"/>
          <w:lang w:val="hy-AM"/>
        </w:rPr>
        <w:t>րավունք վերապահ</w:t>
      </w:r>
      <w:r w:rsidR="00687621" w:rsidRPr="00AE4689">
        <w:rPr>
          <w:rFonts w:ascii="GHEA Grapalat" w:hAnsi="GHEA Grapalat"/>
          <w:lang w:val="hy-AM"/>
        </w:rPr>
        <w:t>վ</w:t>
      </w:r>
      <w:r w:rsidR="0041670A" w:rsidRPr="00AE4689">
        <w:rPr>
          <w:rFonts w:ascii="GHEA Grapalat" w:hAnsi="GHEA Grapalat"/>
          <w:lang w:val="hy-AM"/>
        </w:rPr>
        <w:t>ել համայնքի ղեկավարին</w:t>
      </w:r>
      <w:r w:rsidR="00256BFA" w:rsidRPr="00AE4689">
        <w:rPr>
          <w:rFonts w:ascii="GHEA Grapalat" w:hAnsi="GHEA Grapalat"/>
          <w:lang w:val="hy-AM"/>
        </w:rPr>
        <w:t xml:space="preserve"> նախագծի</w:t>
      </w:r>
      <w:r w:rsidRPr="00AE4689">
        <w:rPr>
          <w:rFonts w:ascii="GHEA Grapalat" w:hAnsi="GHEA Grapalat"/>
          <w:lang w:val="hy-AM"/>
        </w:rPr>
        <w:t xml:space="preserve"> 5-7 կետերում</w:t>
      </w:r>
      <w:r w:rsidR="0041670A" w:rsidRPr="00AE4689">
        <w:rPr>
          <w:rFonts w:ascii="GHEA Grapalat" w:hAnsi="GHEA Grapalat"/>
          <w:lang w:val="hy-AM"/>
        </w:rPr>
        <w:t xml:space="preserve"> սահմանված վճարների համար</w:t>
      </w:r>
      <w:r w:rsidR="0041670A" w:rsidRPr="00AE4689">
        <w:rPr>
          <w:rFonts w:ascii="Courier New" w:hAnsi="Courier New" w:cs="Courier New"/>
          <w:lang w:val="hy-AM"/>
        </w:rPr>
        <w:t> </w:t>
      </w:r>
      <w:r w:rsidR="0041670A" w:rsidRPr="00AE4689">
        <w:rPr>
          <w:rFonts w:ascii="GHEA Grapalat" w:hAnsi="GHEA Grapalat" w:cs="GHEA Grapalat"/>
          <w:lang w:val="hy-AM"/>
        </w:rPr>
        <w:t xml:space="preserve">կիրառելու </w:t>
      </w:r>
      <w:r w:rsidR="0041670A" w:rsidRPr="00AE4689">
        <w:rPr>
          <w:rFonts w:ascii="GHEA Grapalat" w:hAnsi="GHEA Grapalat"/>
          <w:lang w:val="hy-AM"/>
        </w:rPr>
        <w:t>դրույքաչափի նվազեցման արտոնություն՝ վճարի 50-ից 100 տոկոսի չափով:</w:t>
      </w:r>
      <w:r w:rsidR="00951229" w:rsidRPr="00AE4689">
        <w:rPr>
          <w:rFonts w:ascii="GHEA Grapalat" w:hAnsi="GHEA Grapalat"/>
          <w:lang w:val="hy-AM"/>
        </w:rPr>
        <w:br/>
        <w:t xml:space="preserve">     Հ</w:t>
      </w:r>
      <w:r w:rsidR="00687621" w:rsidRPr="00AE4689">
        <w:rPr>
          <w:rFonts w:ascii="GHEA Grapalat" w:hAnsi="GHEA Grapalat"/>
          <w:lang w:val="hy-AM"/>
        </w:rPr>
        <w:t xml:space="preserve">ամայնքի կողմից </w:t>
      </w:r>
      <w:r w:rsidR="00D552A3" w:rsidRPr="00AE4689">
        <w:rPr>
          <w:rFonts w:ascii="GHEA Grapalat" w:hAnsi="GHEA Grapalat"/>
          <w:lang w:val="hy-AM"/>
        </w:rPr>
        <w:t>մատուցվող</w:t>
      </w:r>
      <w:r w:rsidR="00687621" w:rsidRPr="00AE4689">
        <w:rPr>
          <w:rFonts w:ascii="GHEA Grapalat" w:hAnsi="GHEA Grapalat"/>
          <w:lang w:val="hy-AM"/>
        </w:rPr>
        <w:t xml:space="preserve"> ծառայությունների համար վճար սահմանել</w:t>
      </w:r>
      <w:r w:rsidR="00FF383A" w:rsidRPr="00AE4689">
        <w:rPr>
          <w:rFonts w:ascii="GHEA Grapalat" w:hAnsi="GHEA Grapalat"/>
          <w:lang w:val="hy-AM"/>
        </w:rPr>
        <w:t>ով</w:t>
      </w:r>
      <w:r w:rsidR="00687621" w:rsidRPr="00AE4689">
        <w:rPr>
          <w:rFonts w:ascii="GHEA Grapalat" w:hAnsi="GHEA Grapalat"/>
          <w:lang w:val="hy-AM"/>
        </w:rPr>
        <w:t xml:space="preserve"> բյուջեն համալր</w:t>
      </w:r>
      <w:r w:rsidR="00FF383A" w:rsidRPr="00AE4689">
        <w:rPr>
          <w:rFonts w:ascii="GHEA Grapalat" w:hAnsi="GHEA Grapalat"/>
          <w:lang w:val="hy-AM"/>
        </w:rPr>
        <w:t>վ</w:t>
      </w:r>
      <w:r w:rsidR="00687621" w:rsidRPr="00AE4689">
        <w:rPr>
          <w:rFonts w:ascii="GHEA Grapalat" w:hAnsi="GHEA Grapalat"/>
          <w:lang w:val="hy-AM"/>
        </w:rPr>
        <w:t xml:space="preserve">ում է լրացուցիչ եկամուտներով, որը հնարավորություն է տալիս </w:t>
      </w:r>
      <w:r w:rsidR="00FF383A" w:rsidRPr="00AE4689">
        <w:rPr>
          <w:rFonts w:ascii="GHEA Grapalat" w:hAnsi="GHEA Grapalat"/>
          <w:lang w:val="hy-AM"/>
        </w:rPr>
        <w:t xml:space="preserve">տեղական ինքնակառավարման մարմիններին </w:t>
      </w:r>
      <w:r w:rsidR="00687621" w:rsidRPr="00AE4689">
        <w:rPr>
          <w:rFonts w:ascii="GHEA Grapalat" w:hAnsi="GHEA Grapalat"/>
          <w:lang w:val="hy-AM"/>
        </w:rPr>
        <w:t>բացի պարտադիր լիազորություններից, իրականացնել նաև կամավոր լիազորություններ:</w:t>
      </w:r>
      <w:r w:rsidR="00687621" w:rsidRPr="00AE4689">
        <w:rPr>
          <w:rFonts w:ascii="GHEA Grapalat" w:hAnsi="GHEA Grapalat"/>
          <w:lang w:val="hy-AM"/>
        </w:rPr>
        <w:tab/>
      </w:r>
      <w:r w:rsidR="00687621" w:rsidRPr="00AE4689">
        <w:rPr>
          <w:rFonts w:ascii="GHEA Grapalat" w:hAnsi="GHEA Grapalat"/>
          <w:lang w:val="hy-AM"/>
        </w:rPr>
        <w:br/>
      </w:r>
      <w:r w:rsidR="00AA658C" w:rsidRPr="00AE4689">
        <w:rPr>
          <w:rFonts w:ascii="GHEA Grapalat" w:hAnsi="GHEA Grapalat"/>
          <w:lang w:val="hy-AM"/>
        </w:rPr>
        <w:t xml:space="preserve">     Աբովյան համայնքի կողմից մատուցվող ծառայությունների դիմաց գանձվող վճարների դրույքաչափերը </w:t>
      </w:r>
      <w:r w:rsidR="00AA658C" w:rsidRPr="00AE4689">
        <w:rPr>
          <w:rFonts w:ascii="GHEA Grapalat" w:hAnsi="GHEA Grapalat" w:cs="Sylfaen"/>
          <w:color w:val="000000" w:themeColor="text1"/>
          <w:lang w:val="hy-AM"/>
        </w:rPr>
        <w:t xml:space="preserve">սահմանելու մասին ավագանու որոշման նախագիծը կրում է նորմատիվ բնույթ, քանի որ պարունակում է վարքագծի պարտադիր կանոններ համայնքի վարչական տարածքում անորոշ թվով անձանց համար և ուղղված է  կարգավորելու </w:t>
      </w:r>
      <w:r w:rsidR="00AA658C" w:rsidRPr="00AE4689">
        <w:rPr>
          <w:rFonts w:ascii="GHEA Grapalat" w:hAnsi="GHEA Grapalat"/>
          <w:lang w:val="hy-AM"/>
        </w:rPr>
        <w:t xml:space="preserve">համայնքի կողմից մատուցվող ծառայությունների դիմաց գանձվող </w:t>
      </w:r>
      <w:r w:rsidR="00AA658C" w:rsidRPr="00AE4689">
        <w:rPr>
          <w:rFonts w:ascii="GHEA Grapalat" w:hAnsi="GHEA Grapalat" w:cs="Sylfaen"/>
          <w:color w:val="000000" w:themeColor="text1"/>
          <w:lang w:val="hy-AM"/>
        </w:rPr>
        <w:t>վճարների սահմանման և գանձման հետ կապված հարաբերությունները։</w:t>
      </w:r>
      <w:r w:rsidR="00AA658C" w:rsidRPr="00AE4689">
        <w:rPr>
          <w:rFonts w:ascii="Sylfaen" w:hAnsi="Sylfaen" w:cs="Sylfaen"/>
          <w:color w:val="000000" w:themeColor="text1"/>
          <w:lang w:val="hy-AM"/>
        </w:rPr>
        <w:t> </w:t>
      </w:r>
    </w:p>
    <w:p w:rsidR="00FA6622" w:rsidRPr="00FB17F4" w:rsidRDefault="00FA6622" w:rsidP="00AE4689">
      <w:pPr>
        <w:spacing w:line="240" w:lineRule="auto"/>
        <w:jc w:val="both"/>
        <w:rPr>
          <w:rFonts w:ascii="Sylfaen" w:hAnsi="Sylfaen" w:cs="Sylfaen"/>
          <w:color w:val="000000" w:themeColor="text1"/>
          <w:lang w:val="hy-AM"/>
        </w:rPr>
      </w:pPr>
    </w:p>
    <w:p w:rsidR="00FA6622" w:rsidRPr="002E5DB7" w:rsidRDefault="00FA6622" w:rsidP="00FA6622">
      <w:pPr>
        <w:spacing w:line="240" w:lineRule="auto"/>
        <w:jc w:val="center"/>
        <w:rPr>
          <w:rFonts w:ascii="Sylfaen" w:hAnsi="Sylfaen"/>
          <w:lang w:val="hy-AM"/>
        </w:rPr>
      </w:pPr>
      <w:r w:rsidRPr="00044DD1">
        <w:rPr>
          <w:rFonts w:ascii="GHEA Grapalat" w:hAnsi="GHEA Grapalat"/>
          <w:b/>
          <w:lang w:val="hy-AM"/>
        </w:rPr>
        <w:t>ՀԱՄԱՅՆՔԻ ՂԵԿԱՎԱՐ</w:t>
      </w:r>
      <w:r w:rsidRPr="00044DD1">
        <w:rPr>
          <w:rFonts w:ascii="GHEA Grapalat" w:hAnsi="GHEA Grapalat"/>
          <w:b/>
          <w:lang w:val="hy-AM"/>
        </w:rPr>
        <w:tab/>
      </w:r>
      <w:r w:rsidRPr="00044DD1">
        <w:rPr>
          <w:rFonts w:ascii="GHEA Grapalat" w:hAnsi="GHEA Grapalat"/>
          <w:b/>
          <w:lang w:val="hy-AM"/>
        </w:rPr>
        <w:tab/>
      </w:r>
      <w:r w:rsidRPr="002E5DB7">
        <w:rPr>
          <w:rFonts w:ascii="GHEA Grapalat" w:hAnsi="GHEA Grapalat"/>
          <w:b/>
          <w:lang w:val="hy-AM"/>
        </w:rPr>
        <w:tab/>
      </w:r>
      <w:r w:rsidRPr="002E5DB7">
        <w:rPr>
          <w:rFonts w:ascii="GHEA Grapalat" w:hAnsi="GHEA Grapalat"/>
          <w:b/>
          <w:lang w:val="hy-AM"/>
        </w:rPr>
        <w:tab/>
      </w:r>
      <w:r w:rsidRPr="002E5DB7">
        <w:rPr>
          <w:rFonts w:ascii="GHEA Grapalat" w:hAnsi="GHEA Grapalat"/>
          <w:b/>
          <w:lang w:val="hy-AM"/>
        </w:rPr>
        <w:tab/>
        <w:t>Վ. ԳԵՎՈՐԳՅԱՆ</w:t>
      </w:r>
    </w:p>
    <w:p w:rsidR="00FA6622" w:rsidRPr="00FA6622" w:rsidRDefault="00FA6622" w:rsidP="00AE4689">
      <w:pPr>
        <w:spacing w:line="240" w:lineRule="auto"/>
        <w:jc w:val="both"/>
        <w:rPr>
          <w:rFonts w:ascii="GHEA Grapalat" w:hAnsi="GHEA Grapalat"/>
          <w:b/>
          <w:lang w:val="hy-AM"/>
        </w:rPr>
      </w:pPr>
    </w:p>
    <w:sectPr w:rsidR="00FA6622" w:rsidRPr="00FA6622" w:rsidSect="00D5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9D3"/>
    <w:rsid w:val="00005E41"/>
    <w:rsid w:val="00072B39"/>
    <w:rsid w:val="000A5516"/>
    <w:rsid w:val="000D0716"/>
    <w:rsid w:val="001768DA"/>
    <w:rsid w:val="001B398E"/>
    <w:rsid w:val="00241898"/>
    <w:rsid w:val="0025214B"/>
    <w:rsid w:val="00256BFA"/>
    <w:rsid w:val="002D53E0"/>
    <w:rsid w:val="002F6A26"/>
    <w:rsid w:val="00340FD0"/>
    <w:rsid w:val="003459C7"/>
    <w:rsid w:val="003621F5"/>
    <w:rsid w:val="003C1942"/>
    <w:rsid w:val="0041670A"/>
    <w:rsid w:val="00461829"/>
    <w:rsid w:val="004675DF"/>
    <w:rsid w:val="004B0E31"/>
    <w:rsid w:val="004D7553"/>
    <w:rsid w:val="005146D8"/>
    <w:rsid w:val="005F5B98"/>
    <w:rsid w:val="00627774"/>
    <w:rsid w:val="00687621"/>
    <w:rsid w:val="006951B5"/>
    <w:rsid w:val="006B02ED"/>
    <w:rsid w:val="006B0814"/>
    <w:rsid w:val="00702A07"/>
    <w:rsid w:val="00707F95"/>
    <w:rsid w:val="007109D3"/>
    <w:rsid w:val="007664D8"/>
    <w:rsid w:val="007D4E6A"/>
    <w:rsid w:val="00837DEF"/>
    <w:rsid w:val="00842E20"/>
    <w:rsid w:val="0086078F"/>
    <w:rsid w:val="00951229"/>
    <w:rsid w:val="00974F16"/>
    <w:rsid w:val="00AA185B"/>
    <w:rsid w:val="00AA658C"/>
    <w:rsid w:val="00AD6604"/>
    <w:rsid w:val="00AE4689"/>
    <w:rsid w:val="00B4106C"/>
    <w:rsid w:val="00B613AA"/>
    <w:rsid w:val="00B925F1"/>
    <w:rsid w:val="00BC2645"/>
    <w:rsid w:val="00BF016A"/>
    <w:rsid w:val="00C004E3"/>
    <w:rsid w:val="00C655B4"/>
    <w:rsid w:val="00CD40CD"/>
    <w:rsid w:val="00D552A3"/>
    <w:rsid w:val="00D57A62"/>
    <w:rsid w:val="00D75A3B"/>
    <w:rsid w:val="00D95E35"/>
    <w:rsid w:val="00E13FA1"/>
    <w:rsid w:val="00E6322A"/>
    <w:rsid w:val="00EA0118"/>
    <w:rsid w:val="00EC313B"/>
    <w:rsid w:val="00F0377E"/>
    <w:rsid w:val="00F20683"/>
    <w:rsid w:val="00F57058"/>
    <w:rsid w:val="00F63A76"/>
    <w:rsid w:val="00FA3D21"/>
    <w:rsid w:val="00FA6622"/>
    <w:rsid w:val="00FB17F4"/>
    <w:rsid w:val="00FF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D3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09D3"/>
    <w:rPr>
      <w:b/>
      <w:bCs/>
    </w:rPr>
  </w:style>
  <w:style w:type="paragraph" w:styleId="ListParagraph">
    <w:name w:val="List Paragraph"/>
    <w:basedOn w:val="Normal"/>
    <w:uiPriority w:val="34"/>
    <w:qFormat/>
    <w:rsid w:val="00416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80A5-0019-43CA-AC94-DDC40015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2441</Words>
  <Characters>13920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CHOBANYAN</cp:lastModifiedBy>
  <cp:revision>28</cp:revision>
  <cp:lastPrinted>2019-12-11T13:32:00Z</cp:lastPrinted>
  <dcterms:created xsi:type="dcterms:W3CDTF">2018-11-22T20:06:00Z</dcterms:created>
  <dcterms:modified xsi:type="dcterms:W3CDTF">2019-12-11T13:39:00Z</dcterms:modified>
</cp:coreProperties>
</file>