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0A" w:rsidRPr="00B61032" w:rsidRDefault="00A9510A" w:rsidP="00B6103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61032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="00226CBF">
        <w:rPr>
          <w:rFonts w:ascii="GHEA Grapalat" w:hAnsi="GHEA Grapalat"/>
          <w:b/>
          <w:sz w:val="24"/>
          <w:szCs w:val="24"/>
          <w:lang w:val="hy-AM"/>
        </w:rPr>
        <w:br/>
      </w:r>
    </w:p>
    <w:p w:rsidR="00A9510A" w:rsidRPr="00226CBF" w:rsidRDefault="008A455B" w:rsidP="00B6103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26CBF">
        <w:rPr>
          <w:rFonts w:ascii="GHEA Grapalat" w:hAnsi="GHEA Grapalat"/>
          <w:b/>
          <w:iCs/>
          <w:sz w:val="24"/>
          <w:szCs w:val="24"/>
          <w:lang w:val="hy-AM"/>
        </w:rPr>
        <w:t xml:space="preserve">Աբովյան համայնքում ճանապարհային երթևեկության կազմակերպման սխեման հաստատելու մասին </w:t>
      </w:r>
      <w:r w:rsidR="00A9510A" w:rsidRPr="00226CBF">
        <w:rPr>
          <w:rFonts w:ascii="GHEA Grapalat" w:hAnsi="GHEA Grapalat"/>
          <w:b/>
          <w:sz w:val="24"/>
          <w:szCs w:val="24"/>
          <w:lang w:val="hy-AM"/>
        </w:rPr>
        <w:t>Աբովյան համայնքի ավագանու որոշման նախագծի ընդունման անհրաժեշտության</w:t>
      </w:r>
      <w:r w:rsidR="00CE2B1C" w:rsidRPr="00226CBF">
        <w:rPr>
          <w:rFonts w:ascii="GHEA Grapalat" w:hAnsi="GHEA Grapalat"/>
          <w:b/>
          <w:sz w:val="24"/>
          <w:szCs w:val="24"/>
          <w:lang w:val="hy-AM"/>
        </w:rPr>
        <w:t xml:space="preserve"> վերաբերյալ</w:t>
      </w:r>
    </w:p>
    <w:p w:rsidR="00E53BCF" w:rsidRPr="00B61032" w:rsidRDefault="00A9510A" w:rsidP="00B6103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61032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B61032">
        <w:rPr>
          <w:rFonts w:ascii="GHEA Grapalat" w:hAnsi="GHEA Grapalat"/>
          <w:sz w:val="24"/>
          <w:szCs w:val="24"/>
          <w:lang w:val="hy-AM"/>
        </w:rPr>
        <w:tab/>
      </w:r>
    </w:p>
    <w:p w:rsidR="008A455B" w:rsidRPr="00B61032" w:rsidRDefault="008A455B" w:rsidP="00B61032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1032">
        <w:rPr>
          <w:rFonts w:ascii="GHEA Grapalat" w:hAnsi="GHEA Grapalat"/>
          <w:iCs/>
          <w:sz w:val="24"/>
          <w:szCs w:val="24"/>
          <w:lang w:val="hy-AM"/>
        </w:rPr>
        <w:t xml:space="preserve">Աբովյան համայնքում ճանապարհային երթևեկության կազմակերպման սխեման հաստատելու մասին </w:t>
      </w:r>
      <w:r w:rsidRPr="00B61032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նախագիծը </w:t>
      </w:r>
      <w:r w:rsidR="00D522DE">
        <w:rPr>
          <w:rFonts w:ascii="GHEA Grapalat" w:hAnsi="GHEA Grapalat"/>
          <w:sz w:val="24"/>
          <w:szCs w:val="24"/>
          <w:lang w:val="hy-AM"/>
        </w:rPr>
        <w:t xml:space="preserve">կազմվել </w:t>
      </w:r>
      <w:r w:rsidRPr="00B61032">
        <w:rPr>
          <w:rFonts w:ascii="GHEA Grapalat" w:hAnsi="GHEA Grapalat"/>
          <w:sz w:val="24"/>
          <w:szCs w:val="24"/>
          <w:lang w:val="hy-AM"/>
        </w:rPr>
        <w:t>է «</w:t>
      </w:r>
      <w:r w:rsidRPr="00B6103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» </w:t>
      </w:r>
      <w:r w:rsidRPr="00B61032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35-</w:t>
      </w:r>
      <w:r w:rsidRPr="00B61032">
        <w:rPr>
          <w:rFonts w:ascii="GHEA Grapalat" w:hAnsi="GHEA Grapalat" w:cs="Sylfaen"/>
          <w:sz w:val="24"/>
          <w:szCs w:val="24"/>
          <w:lang w:val="hy-AM"/>
        </w:rPr>
        <w:t>րդ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1-</w:t>
      </w:r>
      <w:r w:rsidRPr="00B61032">
        <w:rPr>
          <w:rFonts w:ascii="GHEA Grapalat" w:hAnsi="GHEA Grapalat" w:cs="Sylfaen"/>
          <w:sz w:val="24"/>
          <w:szCs w:val="24"/>
          <w:lang w:val="hy-AM"/>
        </w:rPr>
        <w:t>ին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19-</w:t>
      </w:r>
      <w:r w:rsidRPr="00B61032">
        <w:rPr>
          <w:rFonts w:ascii="GHEA Grapalat" w:hAnsi="GHEA Grapalat" w:cs="Sylfaen"/>
          <w:sz w:val="24"/>
          <w:szCs w:val="24"/>
          <w:lang w:val="hy-AM"/>
        </w:rPr>
        <w:t>րդ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 w:cs="Sylfaen"/>
          <w:sz w:val="24"/>
          <w:szCs w:val="24"/>
          <w:lang w:val="hy-AM"/>
        </w:rPr>
        <w:t>կետի պահանջի համաձայն</w:t>
      </w:r>
      <w:r w:rsidR="00226CBF" w:rsidRPr="00226C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6CBF">
        <w:rPr>
          <w:rFonts w:ascii="GHEA Grapalat" w:hAnsi="GHEA Grapalat" w:cs="Sylfaen"/>
          <w:sz w:val="24"/>
          <w:szCs w:val="24"/>
          <w:lang w:val="hy-AM"/>
        </w:rPr>
        <w:t>և</w:t>
      </w:r>
      <w:r w:rsidR="00226CBF" w:rsidRPr="00226CBF">
        <w:rPr>
          <w:rFonts w:ascii="Verdana" w:hAnsi="Verdana"/>
          <w:color w:val="000000"/>
          <w:sz w:val="27"/>
          <w:szCs w:val="27"/>
          <w:lang w:val="hy-AM"/>
        </w:rPr>
        <w:t xml:space="preserve"> 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ըն</w:t>
      </w:r>
      <w:r w:rsidR="00226CBF" w:rsidRPr="00226CBF">
        <w:rPr>
          <w:rFonts w:ascii="GHEA Grapalat" w:hAnsi="GHEA Grapalat" w:cs="Verdana"/>
          <w:color w:val="000000"/>
          <w:sz w:val="24"/>
          <w:szCs w:val="24"/>
          <w:lang w:val="hy-AM"/>
        </w:rPr>
        <w:t>դ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ունելով</w:t>
      </w:r>
      <w:r w:rsidR="00226CBF" w:rsidRPr="00226CBF">
        <w:rPr>
          <w:rFonts w:ascii="Verdana" w:hAnsi="Verdana"/>
          <w:color w:val="000000"/>
          <w:sz w:val="24"/>
          <w:szCs w:val="24"/>
          <w:lang w:val="hy-AM"/>
        </w:rPr>
        <w:t> 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Հան</w:t>
      </w:r>
      <w:r w:rsidR="00226CBF" w:rsidRPr="00226CBF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ապետության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ոստիկանության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Ճանապա</w:t>
      </w:r>
      <w:r w:rsidR="00226CBF" w:rsidRPr="00226CBF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հային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ոստիկանություն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ծառայության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 xml:space="preserve"> 2019 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հունիսի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 xml:space="preserve"> 7-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 xml:space="preserve"> N 17-3-97326 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գ</w:t>
      </w:r>
      <w:r w:rsidR="00226CBF" w:rsidRPr="00226CBF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ությունը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մուտք՝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 xml:space="preserve"> 2019 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հունիսի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 xml:space="preserve"> 7-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 xml:space="preserve"> N </w:t>
      </w:r>
      <w:r w:rsidR="00226CBF" w:rsidRPr="00226CBF">
        <w:rPr>
          <w:rFonts w:ascii="GHEA Grapalat" w:hAnsi="GHEA Grapalat" w:cs="Sylfaen"/>
          <w:color w:val="000000"/>
          <w:sz w:val="24"/>
          <w:szCs w:val="24"/>
          <w:lang w:val="hy-AM"/>
        </w:rPr>
        <w:t>Պ</w:t>
      </w:r>
      <w:r w:rsidR="00226CBF" w:rsidRPr="00226CBF">
        <w:rPr>
          <w:rFonts w:ascii="GHEA Grapalat" w:hAnsi="GHEA Grapalat"/>
          <w:color w:val="000000"/>
          <w:sz w:val="24"/>
          <w:szCs w:val="24"/>
          <w:lang w:val="hy-AM"/>
        </w:rPr>
        <w:t>-1003)</w:t>
      </w:r>
      <w:r w:rsidR="00D522DE">
        <w:rPr>
          <w:rFonts w:ascii="GHEA Grapalat" w:hAnsi="GHEA Grapalat" w:cs="Sylfaen"/>
          <w:sz w:val="24"/>
          <w:szCs w:val="24"/>
          <w:lang w:val="hy-AM"/>
        </w:rPr>
        <w:t>, որով համաձայնեցվել են սխեմաները։</w:t>
      </w:r>
    </w:p>
    <w:p w:rsidR="003850E2" w:rsidRPr="00B61032" w:rsidRDefault="003850E2" w:rsidP="00B61032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61032">
        <w:rPr>
          <w:rFonts w:ascii="GHEA Grapalat" w:hAnsi="GHEA Grapalat"/>
          <w:iCs/>
          <w:sz w:val="24"/>
          <w:szCs w:val="24"/>
          <w:lang w:val="hy-AM"/>
        </w:rPr>
        <w:tab/>
        <w:t>Համայնք</w:t>
      </w:r>
      <w:r w:rsidR="00BB583D" w:rsidRPr="00B61032">
        <w:rPr>
          <w:rFonts w:ascii="GHEA Grapalat" w:hAnsi="GHEA Grapalat"/>
          <w:iCs/>
          <w:sz w:val="24"/>
          <w:szCs w:val="24"/>
          <w:lang w:val="hy-AM"/>
        </w:rPr>
        <w:t xml:space="preserve">ում </w:t>
      </w:r>
      <w:r w:rsidR="00B61032" w:rsidRPr="00B61032">
        <w:rPr>
          <w:rFonts w:ascii="GHEA Grapalat" w:hAnsi="GHEA Grapalat"/>
          <w:iCs/>
          <w:sz w:val="24"/>
          <w:szCs w:val="24"/>
          <w:lang w:val="hy-AM"/>
        </w:rPr>
        <w:t>անվտանգ երթևեկությունը ապահովելու նպատակով համայնքի</w:t>
      </w:r>
      <w:r w:rsidRPr="00B61032">
        <w:rPr>
          <w:rFonts w:ascii="GHEA Grapalat" w:hAnsi="GHEA Grapalat"/>
          <w:iCs/>
          <w:sz w:val="24"/>
          <w:szCs w:val="24"/>
          <w:lang w:val="hy-AM"/>
        </w:rPr>
        <w:t xml:space="preserve"> ղեկավարը իր լիազորությունների շրջանակներում</w:t>
      </w:r>
      <w:r w:rsidRP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պետք է </w:t>
      </w:r>
      <w:r w:rsidRP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</w:t>
      </w:r>
      <w:r w:rsid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լիազոր մարմնի հետ համաձայնեցնելուց հետո համայնքի ավագանու հաստատման</w:t>
      </w:r>
      <w:r w:rsid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ներկայացն</w:t>
      </w:r>
      <w:r w:rsid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համայնքում ճանապարհային երթևեկության կազմակերպման սխեման (համայնքային ենթակայության ճանապարհների մասով)</w:t>
      </w:r>
      <w:r w:rsid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ինչպես նաև </w:t>
      </w:r>
      <w:r w:rsidRP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կայացն</w:t>
      </w:r>
      <w:r w:rsid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որոշումներ՝ այդ սխեմային համապատասխան անվտանգ երթևեկության կազմակերպման համար անհրաժեշտ ճանապարհային երթևեկության կազմակերպման կահավորանքի ու այլ տեխնիկական միջոցների տեղադրման վերաբերյալ՝ երթևեկության անվտանգության մասով համաձայնեցնելով պետական լիազոր մարմնի հետ։</w:t>
      </w:r>
    </w:p>
    <w:p w:rsidR="00B61032" w:rsidRPr="00B61032" w:rsidRDefault="00B61032" w:rsidP="00B6103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61032">
        <w:rPr>
          <w:rFonts w:ascii="GHEA Grapalat" w:hAnsi="GHEA Grapalat" w:cs="Tahoma"/>
          <w:sz w:val="24"/>
          <w:szCs w:val="24"/>
          <w:lang w:val="hy-AM"/>
        </w:rPr>
        <w:tab/>
      </w:r>
      <w:r w:rsidRPr="00B61032">
        <w:rPr>
          <w:rFonts w:ascii="GHEA Grapalat" w:hAnsi="GHEA Grapalat"/>
          <w:iCs/>
          <w:sz w:val="24"/>
          <w:szCs w:val="24"/>
          <w:lang w:val="hy-AM"/>
        </w:rPr>
        <w:t xml:space="preserve">Աբովյան համայնքում ճանապարհային երթևեկության կազմակերպման սխեման հաստատելու մասին </w:t>
      </w:r>
      <w:r w:rsidRPr="00B61032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նախագծի ընդունման առնչությամբ այլ իրավական ակտեր</w:t>
      </w:r>
      <w:r w:rsidRPr="00B61032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3850E2" w:rsidRPr="00B61032" w:rsidRDefault="003850E2" w:rsidP="00B61032">
      <w:pPr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BA2614" w:rsidRPr="00B61032" w:rsidRDefault="00B7272E" w:rsidP="00B61032">
      <w:pPr>
        <w:jc w:val="both"/>
        <w:rPr>
          <w:rStyle w:val="Strong"/>
          <w:rFonts w:ascii="GHEA Grapalat" w:hAnsi="GHEA Grapalat"/>
          <w:sz w:val="24"/>
          <w:szCs w:val="24"/>
          <w:lang w:val="hy-AM"/>
        </w:rPr>
      </w:pPr>
      <w:r w:rsidRPr="00B61032">
        <w:rPr>
          <w:rFonts w:ascii="GHEA Grapalat" w:hAnsi="GHEA Grapalat"/>
          <w:iCs/>
          <w:sz w:val="24"/>
          <w:szCs w:val="24"/>
          <w:lang w:val="hy-AM"/>
        </w:rPr>
        <w:tab/>
      </w:r>
      <w:r w:rsidR="00A9510A" w:rsidRPr="00B61032">
        <w:rPr>
          <w:rStyle w:val="Strong"/>
          <w:rFonts w:ascii="GHEA Grapalat" w:hAnsi="GHEA Grapalat"/>
          <w:sz w:val="24"/>
          <w:szCs w:val="24"/>
          <w:lang w:val="hy-AM"/>
        </w:rPr>
        <w:t xml:space="preserve">ՀԱՄԱՅՆՔԻ ՂԵԿԱՎԱՐ </w:t>
      </w:r>
      <w:r w:rsidR="00A9510A" w:rsidRPr="00B61032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="00A9510A" w:rsidRPr="00B61032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="00A9510A" w:rsidRPr="00B61032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="00A9510A" w:rsidRPr="00B61032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="00A9510A" w:rsidRPr="00B61032">
        <w:rPr>
          <w:rStyle w:val="Strong"/>
          <w:rFonts w:ascii="GHEA Grapalat" w:hAnsi="GHEA Grapalat"/>
          <w:sz w:val="24"/>
          <w:szCs w:val="24"/>
          <w:lang w:val="hy-AM"/>
        </w:rPr>
        <w:tab/>
        <w:t>ՎԱՀԱԳՆ ԳԵՎՈՐԳՅԱՆ</w:t>
      </w:r>
    </w:p>
    <w:p w:rsidR="00406E62" w:rsidRPr="00B61032" w:rsidRDefault="00406E62" w:rsidP="00B61032">
      <w:pPr>
        <w:pStyle w:val="NormalWeb"/>
        <w:spacing w:line="276" w:lineRule="auto"/>
        <w:jc w:val="center"/>
        <w:rPr>
          <w:rStyle w:val="Strong"/>
          <w:rFonts w:ascii="GHEA Grapalat" w:hAnsi="GHEA Grapalat"/>
          <w:lang w:val="hy-AM"/>
        </w:rPr>
      </w:pPr>
    </w:p>
    <w:p w:rsidR="00406E62" w:rsidRPr="00B61032" w:rsidRDefault="00406E62" w:rsidP="00B61032">
      <w:pPr>
        <w:pStyle w:val="NormalWeb"/>
        <w:spacing w:line="276" w:lineRule="auto"/>
        <w:jc w:val="center"/>
        <w:rPr>
          <w:rStyle w:val="Strong"/>
          <w:rFonts w:ascii="GHEA Grapalat" w:hAnsi="GHEA Grapalat"/>
          <w:lang w:val="hy-AM"/>
        </w:rPr>
      </w:pPr>
    </w:p>
    <w:p w:rsidR="00406E62" w:rsidRPr="00B61032" w:rsidRDefault="00406E62" w:rsidP="00B61032">
      <w:pPr>
        <w:pStyle w:val="NormalWeb"/>
        <w:spacing w:line="276" w:lineRule="auto"/>
        <w:jc w:val="center"/>
        <w:rPr>
          <w:rStyle w:val="Strong"/>
          <w:rFonts w:ascii="GHEA Grapalat" w:hAnsi="GHEA Grapalat"/>
          <w:lang w:val="hy-AM"/>
        </w:rPr>
      </w:pPr>
    </w:p>
    <w:sectPr w:rsidR="00406E62" w:rsidRPr="00B61032" w:rsidSect="009064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BF" w:rsidRDefault="00226CBF" w:rsidP="00CE2B1C">
      <w:pPr>
        <w:spacing w:after="0" w:line="240" w:lineRule="auto"/>
      </w:pPr>
      <w:r>
        <w:separator/>
      </w:r>
    </w:p>
  </w:endnote>
  <w:endnote w:type="continuationSeparator" w:id="1">
    <w:p w:rsidR="00226CBF" w:rsidRDefault="00226CBF" w:rsidP="00CE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BF" w:rsidRDefault="00226CBF">
    <w:pPr>
      <w:pStyle w:val="Footer"/>
      <w:jc w:val="right"/>
    </w:pPr>
  </w:p>
  <w:p w:rsidR="00226CBF" w:rsidRDefault="00226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BF" w:rsidRDefault="00226CBF" w:rsidP="00CE2B1C">
      <w:pPr>
        <w:spacing w:after="0" w:line="240" w:lineRule="auto"/>
      </w:pPr>
      <w:r>
        <w:separator/>
      </w:r>
    </w:p>
  </w:footnote>
  <w:footnote w:type="continuationSeparator" w:id="1">
    <w:p w:rsidR="00226CBF" w:rsidRDefault="00226CBF" w:rsidP="00CE2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10A"/>
    <w:rsid w:val="0000406E"/>
    <w:rsid w:val="00016412"/>
    <w:rsid w:val="0005141C"/>
    <w:rsid w:val="000E4028"/>
    <w:rsid w:val="000F03B6"/>
    <w:rsid w:val="00226CBF"/>
    <w:rsid w:val="002E1BE4"/>
    <w:rsid w:val="003850E2"/>
    <w:rsid w:val="00406E62"/>
    <w:rsid w:val="00471056"/>
    <w:rsid w:val="00620378"/>
    <w:rsid w:val="0068276C"/>
    <w:rsid w:val="00694D93"/>
    <w:rsid w:val="007C3E9E"/>
    <w:rsid w:val="00834FFA"/>
    <w:rsid w:val="008815C0"/>
    <w:rsid w:val="008A455B"/>
    <w:rsid w:val="00906441"/>
    <w:rsid w:val="00A675CF"/>
    <w:rsid w:val="00A857F8"/>
    <w:rsid w:val="00A9510A"/>
    <w:rsid w:val="00AA6F76"/>
    <w:rsid w:val="00B61032"/>
    <w:rsid w:val="00B7272E"/>
    <w:rsid w:val="00BA2614"/>
    <w:rsid w:val="00BB583D"/>
    <w:rsid w:val="00CB7764"/>
    <w:rsid w:val="00CE2B1C"/>
    <w:rsid w:val="00D522DE"/>
    <w:rsid w:val="00D913DE"/>
    <w:rsid w:val="00E53BCF"/>
    <w:rsid w:val="00ED2EFA"/>
    <w:rsid w:val="00F60BDF"/>
    <w:rsid w:val="00FA6B10"/>
    <w:rsid w:val="00FE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9510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E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B1C"/>
  </w:style>
  <w:style w:type="paragraph" w:styleId="Footer">
    <w:name w:val="footer"/>
    <w:basedOn w:val="Normal"/>
    <w:link w:val="FooterChar"/>
    <w:uiPriority w:val="99"/>
    <w:unhideWhenUsed/>
    <w:rsid w:val="00CE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</cp:lastModifiedBy>
  <cp:revision>2</cp:revision>
  <cp:lastPrinted>2020-03-05T13:59:00Z</cp:lastPrinted>
  <dcterms:created xsi:type="dcterms:W3CDTF">2020-03-05T14:00:00Z</dcterms:created>
  <dcterms:modified xsi:type="dcterms:W3CDTF">2020-03-05T14:00:00Z</dcterms:modified>
</cp:coreProperties>
</file>