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B6507" w:rsidRPr="001E3CA7" w:rsidRDefault="006B6507" w:rsidP="001E3CA7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2022 թվականի փետրվարի 08-ի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en-US"/>
        </w:rPr>
        <w:t>N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05-Ա որոշման մեջ փոփոխություն</w:t>
      </w:r>
      <w:r w:rsidR="00784F9D">
        <w:rPr>
          <w:rFonts w:ascii="GHEA Grapalat" w:hAnsi="GHEA Grapalat"/>
          <w:color w:val="000000" w:themeColor="text1"/>
          <w:sz w:val="24"/>
          <w:szCs w:val="24"/>
          <w:lang w:val="hy-AM"/>
        </w:rPr>
        <w:t>ներ և լրացումներ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կատարելու մասին նախագծի ընդունման անհրաժեշտության մասին</w:t>
      </w:r>
    </w:p>
    <w:p w:rsidR="00CB4408" w:rsidRPr="001E3CA7" w:rsidRDefault="00CB4408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C439E9" w:rsidRPr="001E3CA7" w:rsidRDefault="00C439E9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C45202" w:rsidRPr="001E3CA7" w:rsidRDefault="009413F1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0E60C9" w:rsidRPr="001E3CA7" w:rsidRDefault="00C45202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 մշակման համար հիմք են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Աբովյանի համայնքապետարանի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վերջին 10 ամիսների աշխատանքների ուսումնասիրությունն ու վերլուծությունը, ինչպես նաև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համայնքապետարանի 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 ք</w:t>
      </w:r>
      <w:r w:rsidR="00C63529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արտուղարի </w:t>
      </w:r>
      <w:r w:rsidR="007C243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C63529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զեկուցագիրը (մուտք՝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21.10.2022 թ., 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 Ք-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5309 և Աբովյան համայնքի ղեկավարի 21.10.2022թ., </w:t>
      </w:r>
      <w:hyperlink r:id="rId5" w:tgtFrame="_blank" w:history="1">
        <w:r w:rsidR="007F4094" w:rsidRPr="001E3CA7">
          <w:rPr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N 12715</w:t>
        </w:r>
      </w:hyperlink>
      <w:r w:rsidR="007F4094" w:rsidRPr="001E3CA7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հանձնարարականը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)։ </w:t>
      </w:r>
    </w:p>
    <w:p w:rsidR="0092428B" w:rsidRPr="001E3CA7" w:rsidRDefault="009413F1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Աբովյանի համայնքապետարանի աշխատակազմի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(այսուհետ՝ Աշխատակազմ) կառուցվածքը,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աշխատողների քանակը, հաստիքացուցակը և պաշտոնային դրույքաչափերը հաստատվել են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ընթացիկ տարվա փետրվարին։ Հարկ է նշել, որ անցած </w:t>
      </w:r>
      <w:r w:rsidR="001F513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10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ամիսների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ընթացքում Աշխատակազմի կառուցվածքային ստորաբաժանումների կողմից կատարած աշխատանքների որակական և քանակական ուսումնասիրությունը ցույց 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 տվել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կառուցվածքային առանձին ստորաբաժանումներ կարիք ունեն համալրման, իսկ Աշխատակազմի </w:t>
      </w:r>
      <w:r w:rsidR="0092428B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քաղաքաշինության, հողաշինարարության, գյուղատնտեսության և անշարժ գույքի կառավարման բաժնի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890260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 ծրագրերի և գնումների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28B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առանձին գործառույթների պատշաճ իրականացումը պահանջում է դրանց տարանջատում և մեկտեղում կառուցվածքային նոր միավորի՝ </w:t>
      </w:r>
      <w:r w:rsidR="005411F9" w:rsidRPr="005411F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 ծրագրերի</w:t>
      </w:r>
      <w:r w:rsidR="005411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բաժնի մեջ։ </w:t>
      </w:r>
    </w:p>
    <w:p w:rsidR="007F4094" w:rsidRPr="001E3CA7" w:rsidRDefault="0092428B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Այսպես՝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7F4094" w:rsidRPr="001E3CA7" w:rsidRDefault="007F4094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2022 թվականի հունվար-հոկտեմբեր ամիսներին Աշխատակազմ է մուտքագրվել շուրջ 8500 դիմում և գրություն՝ քաղաքացիներից, պետական և տարածքային կառավարման, ինչպես նաև վարչարարություն իրականացնող այլ մարմիններից։ Դրանց գերակշիռ մեծամասնությունը վերաբերվում է Աշխատակազմի քաղաքաշինության, հողաշինարարության, գյուղատնտեսության և </w:t>
      </w:r>
      <w:r w:rsidR="00A50AA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անշարժ գույքի կառավարման բաժնին։ Ընդ որում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համայնքի անշարժ գույքի և ենթակառուցվածքների ընթացիկ կառավարման գործառույթներն անհամեմատ ավելի աշխատատար են, ինչպես նաև սերտորեն կապված են ընթացիկ ծրագրավորման, սուբվենցիոն և զարգացման այլ նմանատիպ ծրագրերի հետ։ Վերոնշյալը առաջացնում է  քաղաքաշինության, հողաշինարարության, գյուղատնտեսության և անշարժ գույքի կառավարման բաժնի գործառույթներից անշարժ գույքի և ենթակառուցվածքների ընթացիկ կառավարման </w:t>
      </w:r>
      <w:r w:rsidR="009312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զարգացման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գործառույթը դուրս բերել՝ այն վերապահելով նոր ստեղծվելիք կառուցվածքային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միավորին, որի մեջ կմեկտեղվեն 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նաև 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արգացման ծրագրերի և գնումների բաժնից դուրս բերվող ծրագրերի կառավարման գործառույթը,</w:t>
      </w:r>
    </w:p>
    <w:p w:rsidR="00835CFC" w:rsidRPr="001E3CA7" w:rsidRDefault="00186A2A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Աշխատակազմում նախապատրաստած նախագծերը</w:t>
      </w:r>
      <w:r w:rsidR="00835CF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պահանջում է իրավաբանական փորձաքննության իրականացում և համապատասխանեցում 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օրենսդրության պահանջներին։ Բացի այդ, կտրուկ աճել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դատական տարբեր հայցերի թվաքանակը, մասնավորաբար այնպիսի գործերով, որոնք կապված են խոշորացման արդյունքում Աբովյան համայնքի կազմում ներառված նախկին գյուղական համա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յնքների հետ։ Աշխատակազմում ձևավորված նախագծերի իրավաբանական ուղեկցումն ու դատական ներկայացուցչության ապահովումը ենթադրում է նոր աշխատակցի ներգրավում, համեմատաբար բարձր վարձատրությամբ՝ բաժնի պետի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տեղակալի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կարգավիճակով, </w:t>
      </w:r>
    </w:p>
    <w:p w:rsidR="00835CFC" w:rsidRPr="001E3CA7" w:rsidRDefault="0092428B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Աշխատակազմ մուտքագրված դիմումների մշակման արդյունքում ձևավորվում են վարչական գործեր։ Այսպես, նախորդ՝ 2021 թվականի ողջ ընթացքում ձևավորվել է շուրջ 1700 վարչական գործ, իսկ 2022 թվականի առաջին 10 ամիսների ընթացքում դրանց թիվն արդեն իսկ հատել է </w:t>
      </w:r>
      <w:r w:rsidRPr="005305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3000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 սահմանը։ Վարչական գործերի պատշաճ ձևավորումն ու արխիվացման ապահովում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ենթադրում է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մարդկային ռեսուրսով համալրում,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35CF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7F4094" w:rsidRPr="001E3CA7" w:rsidRDefault="00C421CB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խոշորացումից հետո Աբովյան համա</w:t>
      </w:r>
      <w:r w:rsidR="00F8216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</w:t>
      </w:r>
      <w:bookmarkStart w:id="0" w:name="_GoBack"/>
      <w:bookmarkEnd w:id="0"/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նքի ենթակայության տակ են անցել միավորված 10 բնակավայրերի նախադպրոցական կրթական, ինչպես նաև մշակութային </w:t>
      </w:r>
      <w:r w:rsidRPr="00F8216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տներ և գրադարաններ</w:t>
      </w:r>
      <w:r w:rsidRPr="00F8216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հաստատություններ, որոնց ընթացիկ մասնագիտական սպասարկումն ու վերահսկումը ավելի պատշաճ կազմակերպման համար կրթության, մշակույթի,  սպորտի և  երիտասարդության հարցերի բաժնում առաջացրել է ևս մեկ մասնագետով համալրման անհրաժեշտությունը։  </w:t>
      </w:r>
    </w:p>
    <w:p w:rsidR="00F8505F" w:rsidRDefault="00F8505F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7F4094" w:rsidRPr="001E3CA7" w:rsidRDefault="00C421CB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C421CB" w:rsidRPr="001E3CA7" w:rsidRDefault="00972D6D" w:rsidP="001E3CA7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 առաջարկվում է Աշխատակազմի հաստիքացո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ւցակի առկա 170 աշխատողների թիվն ավելացնել 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-ով՝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17</w:t>
      </w:r>
      <w:r w:rsidR="00C421CB" w:rsidRPr="001E3CA7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9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այդ թվում՝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460BDD" w:rsidRPr="001E3CA7" w:rsidRDefault="00CB4408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ավելացում իրավաբանական բաժնում՝ բաժնի պետի տեղակալ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9E721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 որում բաժնի պետի տեղակալ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կզբաղվ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52C4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դատական հայցերի ձևակերպման, ինչպես նաև դատարաններում Աբովյանի համայնքապետարանի շահերի պաշտպանությամբ,</w:t>
      </w:r>
    </w:p>
    <w:p w:rsidR="009E7217" w:rsidRPr="001E3CA7" w:rsidRDefault="00231C4F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ավելացում քարտուղարության և քաղաքացիների սպասարկման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բաժնում՝ որպես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մասնագետ,</w:t>
      </w:r>
    </w:p>
    <w:p w:rsidR="00890260" w:rsidRPr="001E3CA7" w:rsidRDefault="00890260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 հաստիքի  ավելացում կրթության, մշակույթի,  սպորտի և  երիտասարդության հարցերի  բաժնում՝ որպես առաջատար մասնագետ,</w:t>
      </w:r>
    </w:p>
    <w:p w:rsidR="000324F3" w:rsidRPr="001E3CA7" w:rsidRDefault="00231C4F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երկու 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կրճատում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 ծրագրերի և գնումների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բաժնում՝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որոնք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հետագայում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իրենց գործառույթը կշարունակեն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նոր ձևավորվող </w:t>
      </w:r>
      <w:r w:rsidR="005305F4" w:rsidRP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="005305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րագրերի բաժնում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համայնքային ծառայության մասին օրենսդրությանը համապատասխան,</w:t>
      </w:r>
    </w:p>
    <w:p w:rsidR="00EE3857" w:rsidRPr="001E3CA7" w:rsidRDefault="005305F4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Զարգացման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րագրեր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ի 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 հիմնում՝ 8 հաստիքային միավորով, այդ թվում՝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 պետ, երեք գլխավոր մասնագետ և  չորս առաջատար մասնագետ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որոնք կիրականացնեն համայնքային ծրագրերի (հնգամյա զարգացման ծրագիր, տարեկան աշխատանքային ծրագիր, սուբվենցիոն </w:t>
      </w:r>
      <w:r w:rsidR="00BE4D5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ծրագրեր) իրականացման գործառույթներն, ինչպես նաև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կկազմակերպեն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համայնքային ենթակառուցվածքների կառավարումը (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բազմաբնակարան շենքեր, 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ներ, ջրագծեր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հենասյուն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 և այլն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1E3CA7" w:rsidRPr="002B056A" w:rsidRDefault="003F58DD" w:rsidP="002B056A">
      <w:pPr>
        <w:tabs>
          <w:tab w:val="left" w:pos="8460"/>
        </w:tabs>
        <w:spacing w:after="0" w:line="276" w:lineRule="auto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056A">
        <w:rPr>
          <w:rFonts w:ascii="GHEA Grapalat" w:hAnsi="GHEA Grapalat" w:cs="Sylfaen"/>
          <w:sz w:val="24"/>
          <w:szCs w:val="24"/>
          <w:lang w:val="hy-AM"/>
        </w:rPr>
        <w:t>Նախագծով առաջարկվող փոփոխ</w:t>
      </w:r>
      <w:r w:rsidR="002B056A" w:rsidRPr="002B056A">
        <w:rPr>
          <w:rFonts w:ascii="GHEA Grapalat" w:hAnsi="GHEA Grapalat" w:cs="Sylfaen"/>
          <w:sz w:val="24"/>
          <w:szCs w:val="24"/>
          <w:lang w:val="hy-AM"/>
        </w:rPr>
        <w:t xml:space="preserve">ություններն իրենց ժամանակին տեղ կգտնեն տվյալ համայնքային ծառայողների պաշտոնների անձնագրերում, որոնք կներկայացվեն օրենսդրությամբ սահմանված կարգով և ժամկետներում։ </w:t>
      </w:r>
    </w:p>
    <w:p w:rsidR="002B056A" w:rsidRDefault="002B056A" w:rsidP="001E3CA7">
      <w:pPr>
        <w:tabs>
          <w:tab w:val="left" w:pos="8460"/>
        </w:tabs>
        <w:spacing w:after="0" w:line="276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D1DC2" w:rsidRPr="001E3CA7" w:rsidRDefault="008D1DC2" w:rsidP="001E3CA7">
      <w:pPr>
        <w:tabs>
          <w:tab w:val="left" w:pos="8460"/>
        </w:tabs>
        <w:spacing w:after="0" w:line="276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/>
          <w:sz w:val="24"/>
          <w:szCs w:val="24"/>
          <w:lang w:val="hy-AM"/>
        </w:rPr>
        <w:t>Նախագծի ընդունման դեպքում ակնկալվում է՝</w:t>
      </w:r>
    </w:p>
    <w:p w:rsidR="008D1DC2" w:rsidRDefault="008D1DC2" w:rsidP="001E3CA7">
      <w:pPr>
        <w:pStyle w:val="a3"/>
        <w:numPr>
          <w:ilvl w:val="0"/>
          <w:numId w:val="4"/>
        </w:numPr>
        <w:tabs>
          <w:tab w:val="left" w:pos="8460"/>
        </w:tabs>
        <w:spacing w:after="0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CA7">
        <w:rPr>
          <w:rFonts w:ascii="GHEA Grapalat" w:hAnsi="GHEA Grapalat"/>
          <w:sz w:val="24"/>
          <w:szCs w:val="24"/>
          <w:lang w:val="hy-AM"/>
        </w:rPr>
        <w:t xml:space="preserve">և շարունակական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1E3CA7">
        <w:rPr>
          <w:rFonts w:ascii="GHEA Grapalat" w:hAnsi="GHEA Grapalat"/>
          <w:sz w:val="24"/>
          <w:szCs w:val="24"/>
          <w:lang w:val="hy-AM"/>
        </w:rPr>
        <w:t>,</w:t>
      </w:r>
    </w:p>
    <w:p w:rsidR="008D1DC2" w:rsidRPr="003F58DD" w:rsidRDefault="008D1DC2" w:rsidP="003F58DD">
      <w:pPr>
        <w:pStyle w:val="a3"/>
        <w:numPr>
          <w:ilvl w:val="0"/>
          <w:numId w:val="4"/>
        </w:numPr>
        <w:tabs>
          <w:tab w:val="left" w:pos="8460"/>
        </w:tabs>
        <w:spacing w:after="0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3F58DD">
        <w:rPr>
          <w:rFonts w:ascii="GHEA Grapalat" w:hAnsi="GHEA Grapalat"/>
          <w:sz w:val="24"/>
          <w:szCs w:val="24"/>
          <w:lang w:val="hy-AM"/>
        </w:rPr>
        <w:t>հետևողականորեն ապահովել Աբովյան համայնքի բնակիչներին տրամադրվող ծառայությունների որակն ու մատչելությունը։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1E3CA7" w:rsidRPr="001E3CA7" w:rsidRDefault="001E3CA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EE3857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ավագանու 2022 թվականի փետրվարի 08-ի N  06-Ա որոշման մեջ փոփոխություններ կատարելու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1E3CA7" w:rsidRDefault="008D1DC2" w:rsidP="001E3CA7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Նախագծի ընդունման կապակցությամբ Աբովյան համայնքի բյուջեում եկամուտների ավելացում կամ նվազեցում չի նախատեսվում, իսկ աշխատավարձի հոդվածով ամսական  ծախսերը կավելանան 3</w:t>
      </w:r>
      <w:r w:rsidRPr="001E3CA7">
        <w:rPr>
          <w:rFonts w:eastAsia="Calibri" w:cs="Calibri"/>
          <w:color w:val="000000" w:themeColor="text1"/>
          <w:sz w:val="24"/>
          <w:szCs w:val="24"/>
          <w:lang w:val="hy-AM" w:eastAsia="en-US"/>
        </w:rPr>
        <w:t> 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001</w:t>
      </w:r>
      <w:r w:rsidRPr="001E3CA7">
        <w:rPr>
          <w:rFonts w:eastAsia="Calibri" w:cs="Calibri"/>
          <w:color w:val="000000" w:themeColor="text1"/>
          <w:sz w:val="24"/>
          <w:szCs w:val="24"/>
          <w:lang w:val="hy-AM" w:eastAsia="en-US"/>
        </w:rPr>
        <w:t> 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000 դրամով։</w:t>
      </w:r>
    </w:p>
    <w:p w:rsidR="008D1DC2" w:rsidRDefault="008D1DC2" w:rsidP="008D1DC2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0"/>
    <w:rsid w:val="000324F3"/>
    <w:rsid w:val="000A1B1C"/>
    <w:rsid w:val="000E60C9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B056A"/>
    <w:rsid w:val="00352C44"/>
    <w:rsid w:val="003D2F80"/>
    <w:rsid w:val="003F58DD"/>
    <w:rsid w:val="00460BDD"/>
    <w:rsid w:val="004634C9"/>
    <w:rsid w:val="00463736"/>
    <w:rsid w:val="0049581C"/>
    <w:rsid w:val="005305F4"/>
    <w:rsid w:val="005411F9"/>
    <w:rsid w:val="005E2E90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312AF"/>
    <w:rsid w:val="009413F1"/>
    <w:rsid w:val="00972D6D"/>
    <w:rsid w:val="009E7217"/>
    <w:rsid w:val="00A50AA7"/>
    <w:rsid w:val="00B2001B"/>
    <w:rsid w:val="00B875E2"/>
    <w:rsid w:val="00B934B5"/>
    <w:rsid w:val="00BA0D89"/>
    <w:rsid w:val="00BE4D5C"/>
    <w:rsid w:val="00C421CB"/>
    <w:rsid w:val="00C439E9"/>
    <w:rsid w:val="00C45202"/>
    <w:rsid w:val="00C63529"/>
    <w:rsid w:val="00CB4408"/>
    <w:rsid w:val="00EB60F3"/>
    <w:rsid w:val="00EE3857"/>
    <w:rsid w:val="00F62A3E"/>
    <w:rsid w:val="00F654C5"/>
    <w:rsid w:val="00F82167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vyan-kotayk.am/Pages/DocFlow/Default.aspx?nt=1&amp;a=v&amp;g=5e4b1dd9-8330-4704-8294-11f4a5a96e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23</cp:revision>
  <cp:lastPrinted>2022-11-11T08:01:00Z</cp:lastPrinted>
  <dcterms:created xsi:type="dcterms:W3CDTF">2022-10-28T04:08:00Z</dcterms:created>
  <dcterms:modified xsi:type="dcterms:W3CDTF">2022-11-11T08:01:00Z</dcterms:modified>
</cp:coreProperties>
</file>