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D7" w:rsidRPr="00D45895" w:rsidRDefault="00365AD7" w:rsidP="00D45895">
      <w:pPr>
        <w:spacing w:after="0"/>
        <w:jc w:val="center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b/>
          <w:lang w:val="hy-AM"/>
        </w:rPr>
        <w:t>ՀԻՄՆԱՎՈՐՈՒՄ</w:t>
      </w:r>
      <w:r w:rsidR="00D45895">
        <w:rPr>
          <w:rFonts w:ascii="GHEA Grapalat" w:hAnsi="GHEA Grapalat"/>
          <w:b/>
          <w:lang w:val="hy-AM"/>
        </w:rPr>
        <w:br/>
      </w:r>
      <w:r w:rsidRPr="005F0262">
        <w:rPr>
          <w:rFonts w:ascii="GHEA Grapalat" w:hAnsi="GHEA Grapalat"/>
          <w:sz w:val="20"/>
          <w:szCs w:val="20"/>
          <w:lang w:val="hy-AM"/>
        </w:rPr>
        <w:t>«ԱԲՈՎՅԱՆ ՀԱՄԱՅՆՔԻ ՍԵՓԱԿԱՆՈՒԹՅՈՒՆ ՀԱՆԴԻՍԱՑՈՂ 3.02 ՀԵԿՏԱՐ ՀՈՂԱՄԱՍԻ ՆՊԱՏԱԿԱՅԻՆ ՆՇԱՆԱԿՈՒԹՅՈՒՆԸ ՓՈՓՈԽԵԼՈՒ ԵՎ ԱՌԱՆՑ ՄՐՑՈՒՅԹԻ ՎԱՐՁԱԿԱԼՈՒԹՅԱՄԲ ՏՐԱՄԱԴՐԵԼՈՒ ՄԱՍԻՆ» ԱԲՈՎՅԱՆ ՀԱՄԱՅՆՔԻ ԱՎԱԳԱՆՈՒ ՈՐՈՇՄԱՆ ՆԱԽԱԳԾԻ  ԸՆԴՈՒՆՄԱՆ</w:t>
      </w:r>
      <w:r w:rsidR="00D45895" w:rsidRPr="005F0262">
        <w:rPr>
          <w:rFonts w:ascii="GHEA Grapalat" w:hAnsi="GHEA Grapalat"/>
          <w:sz w:val="20"/>
          <w:szCs w:val="20"/>
          <w:lang w:val="hy-AM"/>
        </w:rPr>
        <w:br/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>Աբովյան համայնքի ավագանու քննարկմանը ներկայացվող նախագիծը մշակվել է Հողային օրենսգրքի 3-րդ հոդվածի 1-ին մասի,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 w:cs="GHEA Grapalat"/>
          <w:lang w:val="hy-AM"/>
        </w:rPr>
        <w:t>«</w:t>
      </w:r>
      <w:r w:rsidRPr="00D45895">
        <w:rPr>
          <w:rFonts w:ascii="GHEA Grapalat" w:hAnsi="GHEA Grapalat"/>
          <w:lang w:val="hy-AM"/>
        </w:rPr>
        <w:t>Տեղական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>ինքնակառավարման մասին»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>օրենքի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pt-BR"/>
        </w:rPr>
        <w:t>18-</w:t>
      </w:r>
      <w:r w:rsidRPr="00D45895">
        <w:rPr>
          <w:rFonts w:ascii="GHEA Grapalat" w:hAnsi="GHEA Grapalat"/>
          <w:lang w:val="hy-AM"/>
        </w:rPr>
        <w:t>րդ հոդվածի 1-ին մասի 21-րդ և 29-րդ կետերի,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 w:cs="GHEA Grapalat"/>
          <w:lang w:val="hy-AM"/>
        </w:rPr>
        <w:t>«</w:t>
      </w:r>
      <w:r w:rsidRPr="00D45895">
        <w:rPr>
          <w:rFonts w:ascii="GHEA Grapalat" w:hAnsi="GHEA Grapalat"/>
          <w:lang w:val="hy-AM"/>
        </w:rPr>
        <w:t>Քաղաքաշինության մասին»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>օրենքի 14</w:t>
      </w:r>
      <w:r w:rsidRPr="00D45895">
        <w:rPr>
          <w:rFonts w:ascii="GHEA Grapalat" w:hAnsi="GHEA Grapalat"/>
          <w:vertAlign w:val="superscript"/>
          <w:lang w:val="hy-AM"/>
        </w:rPr>
        <w:t>3</w:t>
      </w:r>
      <w:r w:rsidRPr="00D45895">
        <w:rPr>
          <w:rFonts w:ascii="GHEA Grapalat" w:hAnsi="GHEA Grapalat"/>
          <w:lang w:val="hy-AM"/>
        </w:rPr>
        <w:t>-րդ հոդվածի 5-րդ մասի,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pt-BR"/>
        </w:rPr>
        <w:t>Հայաստանի Հանրապետության</w:t>
      </w:r>
      <w:r w:rsidRPr="00D45895">
        <w:rPr>
          <w:rFonts w:ascii="Courier New" w:hAnsi="Courier New" w:cs="Courier New"/>
          <w:lang w:val="pt-BR"/>
        </w:rPr>
        <w:t> </w:t>
      </w:r>
      <w:r w:rsidRPr="00D45895">
        <w:rPr>
          <w:rFonts w:ascii="GHEA Grapalat" w:hAnsi="GHEA Grapalat"/>
          <w:lang w:val="hy-AM"/>
        </w:rPr>
        <w:t>կառավարության 2011 թվականի դեկտեմբերի 29-ի թիվ 1920-Ն որոշմամբ հաստատված կարգի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>64-րդ կետի, 2001 թվականի ապրիլի 12-ի N 286 որոշմամբ հաստատված կարգի 44-րդ կետի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 w:cs="GHEA Grapalat"/>
          <w:lang w:val="hy-AM"/>
        </w:rPr>
        <w:t>«</w:t>
      </w:r>
      <w:r w:rsidRPr="00D45895">
        <w:rPr>
          <w:rFonts w:ascii="GHEA Grapalat" w:hAnsi="GHEA Grapalat"/>
          <w:lang w:val="hy-AM"/>
        </w:rPr>
        <w:t>ը»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 xml:space="preserve">ենթակետի </w:t>
      </w:r>
      <w:r w:rsidRPr="00D45895">
        <w:rPr>
          <w:rFonts w:ascii="Courier New" w:hAnsi="Courier New" w:cs="Courier New"/>
          <w:lang w:val="pt-BR"/>
        </w:rPr>
        <w:t> </w:t>
      </w:r>
      <w:r w:rsidRPr="00D45895">
        <w:rPr>
          <w:rFonts w:ascii="GHEA Grapalat" w:hAnsi="GHEA Grapalat"/>
          <w:lang w:val="hy-AM"/>
        </w:rPr>
        <w:t xml:space="preserve">պահանջներին համապատասխան։  </w:t>
      </w:r>
      <w:r w:rsidRPr="00D45895">
        <w:rPr>
          <w:rFonts w:ascii="GHEA Grapalat" w:hAnsi="GHEA Grapalat"/>
          <w:lang w:val="hy-AM"/>
        </w:rPr>
        <w:tab/>
      </w:r>
      <w:r w:rsidRPr="00D45895">
        <w:rPr>
          <w:rFonts w:ascii="GHEA Grapalat" w:hAnsi="GHEA Grapalat"/>
          <w:lang w:val="hy-AM"/>
        </w:rPr>
        <w:br/>
        <w:t>Հայաստանի Հանրապետության համայնքների քաղաքաշինական ծրագրային փաստաթղթերի մշակման աշծատանքները համակարգող միջգերատեսչական հանձնաժողովի կողմից 2022 թվականի մարտի 23-ին տրվել է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pt-BR"/>
        </w:rPr>
        <w:t>N 1/փ-63</w:t>
      </w:r>
      <w:r w:rsidRPr="00D45895">
        <w:rPr>
          <w:rFonts w:ascii="Courier New" w:hAnsi="Courier New" w:cs="Courier New"/>
          <w:lang w:val="pt-BR"/>
        </w:rPr>
        <w:t> </w:t>
      </w:r>
      <w:r w:rsidRPr="00D45895">
        <w:rPr>
          <w:rFonts w:ascii="GHEA Grapalat" w:hAnsi="GHEA Grapalat"/>
          <w:lang w:val="hy-AM"/>
        </w:rPr>
        <w:t xml:space="preserve">դրական եզրակացությունը՝ հողամասի նպխատակային նշանակության փոփոխման մասին: </w:t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>Աբովյան համայնքի Արամուս բնակավայրում գտնվող 07-013-0156-0038 կատաստրային ծածկագրով 4.37231հա մակերեսով հողամասից 3.02հա հողամասը ըստ Արամուս բնակավայրի գլխավոր հատակագծի հանդիսանում է գյուղատնտեսկան նշանակության հողամաս:</w:t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>Հայաստանի Հանրապետության տարածքային կառավարման և ենթակառուցվածքների նախարարության 2021 թվականի նոյեմբերի 11-ի NԼ-657 լեռնահատկացման ակտի և օգտակար հանածոների արդյունահանման և /կամ/ ընդերքօգտագործման թափոնների վերամշակման N ՇԱԹ-29/657 թույլտվության համաձայն &lt;&lt;ԴԵՄԵՐ&gt;&gt; ՍՊԸ-ին տրվել է օգտակար հանածոների արդյունհանման և ընդերքօգտագործման թափոնների վերամշակման թուլտվություն:</w:t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 xml:space="preserve">Հիմք ընդունելով վերոնշյալը </w:t>
      </w:r>
      <w:r w:rsidR="005F0262" w:rsidRPr="005F0262">
        <w:rPr>
          <w:rFonts w:ascii="GHEA Grapalat" w:hAnsi="GHEA Grapalat"/>
          <w:lang w:val="hy-AM"/>
        </w:rPr>
        <w:t>և հաշվի առնելով &lt;&lt;</w:t>
      </w:r>
      <w:r w:rsidR="005F0262">
        <w:rPr>
          <w:rFonts w:ascii="GHEA Grapalat" w:hAnsi="GHEA Grapalat"/>
          <w:lang w:val="hy-AM"/>
        </w:rPr>
        <w:t>ԴԵՄԵՐ</w:t>
      </w:r>
      <w:r w:rsidR="005F0262" w:rsidRPr="005F0262">
        <w:rPr>
          <w:rFonts w:ascii="GHEA Grapalat" w:hAnsi="GHEA Grapalat"/>
          <w:lang w:val="hy-AM"/>
        </w:rPr>
        <w:t xml:space="preserve">&gt;&gt; ՍՊԸ-ի տնօրենի դիմումը՝ հողամասն առանց մրցույթի վարձակալությամբ տրամադրելու մասին,  </w:t>
      </w:r>
      <w:r w:rsidRPr="00D45895">
        <w:rPr>
          <w:rFonts w:ascii="GHEA Grapalat" w:hAnsi="GHEA Grapalat"/>
          <w:lang w:val="hy-AM"/>
        </w:rPr>
        <w:t>անհրաժեշտություն է առաջացել փոխել 3.02հա հողամասի նպատակային նշանակությունը արդյունաբերական, ընդերքօգտագործման և այլ արտադրական  նշանակության օբյեկտների՝ ընդերքի օգտագործման հողերի և առանց մրցութի վարձակալությամբ տրամադրել &lt;&lt;ԴԵՄԵՐ&gt;&gt; ՍՊԸ-ին:</w:t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>Հողային օրենսգրքի 81-րդ հոդվածի 3-րդ մասի համաձայն պետության և համայնքների սեփականության հողամասերի տարեկան վարձավճարի և (կամ) կառուցապատման իրավունքի վճարի չափը չի կարող պակաս լինել անշարժ գույքի հարկի տարեկան դրույքաչափից, որը տվյալ պարագայում կազմում է 872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 xml:space="preserve">025 դրամ: </w:t>
      </w:r>
      <w:r w:rsidRPr="00D45895">
        <w:rPr>
          <w:rFonts w:ascii="GHEA Grapalat" w:hAnsi="GHEA Grapalat"/>
          <w:lang w:val="hy-AM"/>
        </w:rPr>
        <w:tab/>
      </w:r>
      <w:r w:rsidRPr="00D45895">
        <w:rPr>
          <w:rFonts w:ascii="GHEA Grapalat" w:hAnsi="GHEA Grapalat"/>
          <w:lang w:val="hy-AM"/>
        </w:rPr>
        <w:br/>
        <w:t>Անշարժ գույքի հարկը հաշվարկվում է համաձայն Հարկային օրենսգրքի 229-րդ հոդվածի համաձայն՝ հեևյալ կերպ՝ ոչ գյուղատնտեսական նշանակության մյուս հողերի համար` մեկ տոկոս:</w:t>
      </w:r>
    </w:p>
    <w:p w:rsidR="00365AD7" w:rsidRPr="00D45895" w:rsidRDefault="00365AD7" w:rsidP="005F026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t>Որոշման նախագծով ներկայացված է համայնքային սեփականություն հանդիսացող 07-013-0156-0038 կադաստրային ծածկագրով 4.37231 հեկտար հողամասից 3.02 հեկտար հողամասի վարձակալության տարեկան վարձավճարը 1,5 տոկոս հաշվարկով: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</w:p>
    <w:p w:rsidR="00365AD7" w:rsidRDefault="00365AD7" w:rsidP="00D45895">
      <w:pPr>
        <w:spacing w:after="0"/>
        <w:jc w:val="center"/>
        <w:rPr>
          <w:rFonts w:ascii="GHEA Grapalat" w:hAnsi="GHEA Grapalat"/>
          <w:b/>
          <w:lang w:val="hy-AM"/>
        </w:rPr>
      </w:pPr>
      <w:r w:rsidRPr="00D45895">
        <w:rPr>
          <w:rFonts w:ascii="GHEA Grapalat" w:hAnsi="GHEA Grapalat"/>
          <w:b/>
          <w:lang w:val="hy-AM"/>
        </w:rPr>
        <w:t>ՀԱՄԱՅՆՔԻ    ՂԵԿԱՎԱՐ                                           ԷԴՈՒԱՐԴ ԲԱԲԱՅԱՆ</w:t>
      </w:r>
    </w:p>
    <w:p w:rsidR="005F0262" w:rsidRDefault="005F0262" w:rsidP="00D4589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5F0262" w:rsidRDefault="005F0262" w:rsidP="00D45895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5F0262" w:rsidRPr="00D45895" w:rsidRDefault="005F0262" w:rsidP="00D45895">
      <w:pPr>
        <w:spacing w:after="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365AD7" w:rsidRPr="00D45895" w:rsidRDefault="00365AD7" w:rsidP="00D45895">
      <w:pPr>
        <w:spacing w:after="0"/>
        <w:jc w:val="center"/>
        <w:rPr>
          <w:rFonts w:ascii="GHEA Grapalat" w:hAnsi="GHEA Grapalat"/>
          <w:b/>
          <w:lang w:val="hy-AM"/>
        </w:rPr>
      </w:pPr>
      <w:r w:rsidRPr="00D45895">
        <w:rPr>
          <w:rFonts w:ascii="GHEA Grapalat" w:hAnsi="GHEA Grapalat"/>
          <w:b/>
          <w:lang w:val="hy-AM"/>
        </w:rPr>
        <w:lastRenderedPageBreak/>
        <w:t>ՏԵՂԵԿԱՆՔ</w:t>
      </w:r>
      <w:r w:rsidRPr="00D45895">
        <w:rPr>
          <w:rFonts w:ascii="GHEA Grapalat" w:hAnsi="GHEA Grapalat"/>
          <w:b/>
          <w:lang w:val="hy-AM"/>
        </w:rPr>
        <w:br/>
      </w:r>
      <w:r w:rsidRPr="00D45895">
        <w:rPr>
          <w:rFonts w:ascii="GHEA Grapalat" w:hAnsi="GHEA Grapalat"/>
          <w:b/>
          <w:lang w:val="hy-AM"/>
        </w:rPr>
        <w:br/>
        <w:t>«ԱԲՈՎՅԱՆ ՀԱՄԱՅՆՔԻ ՍԵՓԱԿԱՆՈՒԹՅՈՒՆ ՀԱՆԴԻՍԱՑՈՂ 3.02ՀԱ   ՀՈՂԱՄԱՍԻ ՆՊԱՏԱԿԱՅԻՆ ՆՇԱՆԱԿՈՒԹՅՈՒՆԸ ՓՈԽԵԼՈՒ ԵՎ ԱՌԱՆՑ ՄՐՑՈՒՅԹԻ ՎԱՐՁԱԿԱԼՈՒԹՅԱՄԲ ՏՐԱՄԱԴՐԵԼՈՒ ՄԱՍԻՆ» ԱԲՈՎՅԱՆ ՀԱՄԱՅՆՔԻ ԱՎԱԳԱՆՈՒ ՈՐՈՇՄԱՆ ՆԱԽԱԳԾԻ  ԸՆԴՈՒՆՄԱՆ</w:t>
      </w: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lang w:val="hy-AM"/>
        </w:rPr>
      </w:pPr>
      <w:r w:rsidRPr="00D45895">
        <w:rPr>
          <w:rFonts w:ascii="GHEA Grapalat" w:hAnsi="GHEA Grapalat"/>
          <w:lang w:val="hy-AM"/>
        </w:rPr>
        <w:br/>
      </w:r>
      <w:r w:rsidRPr="00D45895">
        <w:rPr>
          <w:rFonts w:ascii="GHEA Grapalat" w:hAnsi="GHEA Grapalat"/>
          <w:lang w:val="hy-AM"/>
        </w:rPr>
        <w:br/>
        <w:t>«Աբովյան համայնքի սեփականություն հանդիսացող 3.02հա հողամասի նպատակային նշանակությունը փոխելու և առանց մրցույթի վարձակալությամբ տրամադրելու մասին» Աբովյան համայնքի ավագանու որոշման նախագծի ընդունման առնչությամբ Աբովյան համայնքի ծախսերում փոփոխություներ չեն առաջանում, իսկ եկամուտները ավելանում են տարեկան  1</w:t>
      </w:r>
      <w:r w:rsidRPr="00D45895">
        <w:rPr>
          <w:rFonts w:ascii="Courier New" w:hAnsi="Courier New" w:cs="Courier New"/>
          <w:lang w:val="hy-AM"/>
        </w:rPr>
        <w:t> </w:t>
      </w:r>
      <w:r w:rsidRPr="00D45895">
        <w:rPr>
          <w:rFonts w:ascii="GHEA Grapalat" w:hAnsi="GHEA Grapalat"/>
          <w:lang w:val="hy-AM"/>
        </w:rPr>
        <w:t>308 038(մեկ միլիոն երեք հարյուր ութ հազար  երեսունութ) դրամ վարձավճարով:</w:t>
      </w:r>
    </w:p>
    <w:p w:rsidR="007674AF" w:rsidRDefault="007674AF" w:rsidP="007674AF">
      <w:pPr>
        <w:spacing w:after="0"/>
        <w:jc w:val="center"/>
        <w:rPr>
          <w:rFonts w:ascii="GHEA Grapalat" w:hAnsi="GHEA Grapalat"/>
          <w:lang w:val="hy-AM"/>
        </w:rPr>
      </w:pPr>
    </w:p>
    <w:p w:rsidR="007674AF" w:rsidRPr="007674AF" w:rsidRDefault="007674AF" w:rsidP="007674AF">
      <w:pPr>
        <w:spacing w:after="0"/>
        <w:rPr>
          <w:rFonts w:ascii="GHEA Grapalat" w:hAnsi="GHEA Grapalat"/>
          <w:b/>
          <w:lang w:val="hy-AM"/>
        </w:rPr>
      </w:pPr>
      <w:r w:rsidRPr="007674AF">
        <w:rPr>
          <w:rFonts w:ascii="GHEA Grapalat" w:hAnsi="GHEA Grapalat"/>
          <w:b/>
          <w:lang w:val="hy-AM"/>
        </w:rPr>
        <w:t xml:space="preserve">ՖԻՆԱՆՍԱՏՆՏԵՍԱԳԻՏԱԿԱՆ ԲԱԺՆԻ </w:t>
      </w:r>
      <w:r w:rsidRPr="007674AF">
        <w:rPr>
          <w:rFonts w:ascii="GHEA Grapalat" w:hAnsi="GHEA Grapalat"/>
          <w:b/>
          <w:lang w:val="hy-AM"/>
        </w:rPr>
        <w:br/>
        <w:t xml:space="preserve">ՊԵՏԻ ՊԱՇՏՈՆԱԿԱՏԱՐ՝         </w:t>
      </w:r>
      <w:r w:rsidRPr="007674AF">
        <w:rPr>
          <w:rFonts w:ascii="GHEA Grapalat" w:hAnsi="GHEA Grapalat"/>
          <w:b/>
          <w:lang w:val="hy-AM"/>
        </w:rPr>
        <w:tab/>
      </w:r>
      <w:r w:rsidRPr="007674AF">
        <w:rPr>
          <w:rFonts w:ascii="GHEA Grapalat" w:hAnsi="GHEA Grapalat"/>
          <w:b/>
          <w:lang w:val="hy-AM"/>
        </w:rPr>
        <w:tab/>
        <w:t xml:space="preserve">              ԱՆՆԱ ՉՈԲԱՆՅԱՆ</w:t>
      </w:r>
    </w:p>
    <w:p w:rsidR="007674AF" w:rsidRPr="007674AF" w:rsidRDefault="007674AF" w:rsidP="007674AF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365AD7" w:rsidRPr="00D45895" w:rsidRDefault="00365AD7" w:rsidP="007674AF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365AD7" w:rsidRPr="00D45895" w:rsidRDefault="00365AD7" w:rsidP="00D45895">
      <w:pPr>
        <w:spacing w:after="0"/>
        <w:jc w:val="both"/>
        <w:rPr>
          <w:rFonts w:ascii="GHEA Grapalat" w:hAnsi="GHEA Grapalat"/>
          <w:b/>
          <w:lang w:val="hy-AM"/>
        </w:rPr>
      </w:pPr>
    </w:p>
    <w:p w:rsidR="009B20D7" w:rsidRPr="00D45895" w:rsidRDefault="009B20D7" w:rsidP="00D45895">
      <w:pPr>
        <w:spacing w:after="0"/>
        <w:jc w:val="both"/>
        <w:rPr>
          <w:rFonts w:ascii="GHEA Grapalat" w:hAnsi="GHEA Grapalat"/>
          <w:lang w:val="hy-AM"/>
        </w:rPr>
      </w:pPr>
    </w:p>
    <w:sectPr w:rsidR="009B20D7" w:rsidRPr="00D45895" w:rsidSect="00D458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96"/>
    <w:rsid w:val="00365AD7"/>
    <w:rsid w:val="005F0262"/>
    <w:rsid w:val="007674AF"/>
    <w:rsid w:val="009B20D7"/>
    <w:rsid w:val="00CD0A96"/>
    <w:rsid w:val="00D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2022-05-06T06:56:00Z</cp:lastPrinted>
  <dcterms:created xsi:type="dcterms:W3CDTF">2022-05-04T07:39:00Z</dcterms:created>
  <dcterms:modified xsi:type="dcterms:W3CDTF">2022-05-06T06:56:00Z</dcterms:modified>
</cp:coreProperties>
</file>