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CBA" w:rsidRDefault="00954CBA" w:rsidP="00954CB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954CBA" w:rsidRDefault="00954CBA" w:rsidP="00954CBA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ԱՌՄ ՍԹՈՈՒՆ» 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  <w:sz w:val="24"/>
          <w:szCs w:val="24"/>
        </w:rPr>
        <w:br/>
      </w:r>
    </w:p>
    <w:p w:rsidR="00954CBA" w:rsidRDefault="00954CBA" w:rsidP="00954CBA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Աբովյան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քննարկմանը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նախագիծը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մշակվել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«Շրջակա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միջավայրի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վրա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ազդեցության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գնահատման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փորձաքննության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մասին»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օրենքի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16-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հոդվածի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3-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մասերի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կառավարության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 19.11.2014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.    N 1325-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Ն 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որոշմամբ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հմանված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  <w:t xml:space="preserve">    կարգի պահանջներին համապատասխան։</w:t>
      </w:r>
    </w:p>
    <w:p w:rsidR="00954CBA" w:rsidRDefault="00954CBA" w:rsidP="00954CBA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bookmarkStart w:id="0" w:name="_Hlk114483595"/>
      <w:bookmarkStart w:id="1" w:name="_Hlk144392398"/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«ԱՌ</w:t>
      </w:r>
      <w:r w:rsidR="00BC4A8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</w:t>
      </w:r>
      <w:bookmarkStart w:id="2" w:name="_GoBack"/>
      <w:bookmarkEnd w:id="2"/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ՍԹՈՈՒՆ» 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սահմանափակ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պատասխանատվության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ընկերո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ւթյունը ցանկություն է հայտնել 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ՀՀ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Կոտայքի մարզի Աբովյան համայնքի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Մայակովսկի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բնակավայրի  վարչական  տարածքում 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4,15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հա  մակերեսով տեղամասում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երկրաբանական   հետախուզական  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աշխատանքներ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ab/>
        <w:t xml:space="preserve">  իրականացնել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  <w:t>որի կապակցությամբ 2024թ. հուլիսի 3-ին ժամը 1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0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։00-ին Մայակովսկի բնակավայրի վարչական ղեկավարի նստավայրում տեղի է ունեցել հանրային քննարկում, որը մասնակիցների կողմից հավանության է արժանացել 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«ԱՌՄ ՍԹՈՈՒՆ» 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սահմանափակ պատասխանատվության ընկերո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ւթյան կողմից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Մայակովսկի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բնակավայրի  վարչական  տարածքում  4,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15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հա  մակերեսով տեղամասում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երկրաբանական   հետախուզական  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աշխատանքներ իրականացնելու ծրագիրը։</w:t>
      </w:r>
    </w:p>
    <w:bookmarkEnd w:id="0"/>
    <w:bookmarkEnd w:id="1"/>
    <w:p w:rsidR="00954CBA" w:rsidRDefault="00954CBA" w:rsidP="00954CB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երկրաբանական   հետախուզական 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աշխատանքների իրականացման դեպքում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համայնքում կստեղծվեն աշխատատեղեր՝ որոնք կհամալրվեն հիմնականում Մայակովսկի գյուղի բնակիչներով, համայնքային բյուջեն կավելանա հետագայում կնքվող վարձակալության պայմանագրով ավագանու կողմից սահմանված վճարով։ </w:t>
      </w:r>
    </w:p>
    <w:p w:rsidR="00954CBA" w:rsidRDefault="00954CBA" w:rsidP="00954CB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954CBA" w:rsidRDefault="00954CBA" w:rsidP="00954CBA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954CBA" w:rsidRDefault="00954CBA" w:rsidP="00954CBA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954CBA" w:rsidRDefault="00954CBA" w:rsidP="00954CBA">
      <w:pPr>
        <w:spacing w:after="0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:rsidR="00954CBA" w:rsidRDefault="00954CBA" w:rsidP="00954CBA"/>
    <w:p w:rsidR="00954CBA" w:rsidRDefault="00954CBA"/>
    <w:sectPr w:rsidR="0095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BA"/>
    <w:rsid w:val="00954CBA"/>
    <w:rsid w:val="00B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CD14"/>
  <w15:chartTrackingRefBased/>
  <w15:docId w15:val="{7DB62B87-9F12-4DE5-86D5-E76E30DA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C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2</cp:revision>
  <dcterms:created xsi:type="dcterms:W3CDTF">2024-07-08T13:06:00Z</dcterms:created>
  <dcterms:modified xsi:type="dcterms:W3CDTF">2024-07-08T13:14:00Z</dcterms:modified>
</cp:coreProperties>
</file>