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DB8" w:rsidRPr="00BF4190" w:rsidRDefault="00265599" w:rsidP="00210FC4">
      <w:pPr>
        <w:jc w:val="center"/>
        <w:rPr>
          <w:rFonts w:ascii="GHEA Grapalat" w:hAnsi="GHEA Grapalat"/>
          <w:b/>
          <w:lang w:val="hy-AM"/>
        </w:rPr>
      </w:pPr>
      <w:r w:rsidRPr="00BF4190">
        <w:rPr>
          <w:rFonts w:ascii="GHEA Grapalat" w:hAnsi="GHEA Grapalat"/>
          <w:b/>
          <w:lang w:val="hy-AM"/>
        </w:rPr>
        <w:t>ՀԻՄՆԱՎՈՐՈՒՄ</w:t>
      </w:r>
    </w:p>
    <w:p w:rsidR="00BF4190" w:rsidRDefault="00265599" w:rsidP="00210FC4">
      <w:pPr>
        <w:jc w:val="center"/>
        <w:rPr>
          <w:rFonts w:ascii="GHEA Grapalat" w:hAnsi="GHEA Grapalat"/>
          <w:b/>
          <w:lang w:val="hy-AM"/>
        </w:rPr>
      </w:pPr>
      <w:r w:rsidRPr="00BF4190">
        <w:rPr>
          <w:rFonts w:ascii="GHEA Grapalat" w:hAnsi="GHEA Grapalat"/>
          <w:b/>
          <w:lang w:val="hy-AM"/>
        </w:rPr>
        <w:t>«</w:t>
      </w:r>
      <w:r w:rsidR="00045DB8" w:rsidRPr="00BF4190">
        <w:rPr>
          <w:rFonts w:ascii="GHEA Grapalat" w:hAnsi="GHEA Grapalat"/>
          <w:b/>
          <w:lang w:val="hy-AM"/>
        </w:rPr>
        <w:t>ԱԲՈՎՅԱՆ ՀԱՄԱՅՆՔԻ 20</w:t>
      </w:r>
      <w:r w:rsidR="00646CC2" w:rsidRPr="00BF4190">
        <w:rPr>
          <w:rFonts w:ascii="GHEA Grapalat" w:hAnsi="GHEA Grapalat"/>
          <w:b/>
          <w:lang w:val="hy-AM"/>
        </w:rPr>
        <w:t>2</w:t>
      </w:r>
      <w:r w:rsidR="00210FC4">
        <w:rPr>
          <w:rFonts w:ascii="GHEA Grapalat" w:hAnsi="GHEA Grapalat"/>
          <w:b/>
          <w:lang w:val="hy-AM"/>
        </w:rPr>
        <w:t>5</w:t>
      </w:r>
      <w:r w:rsidR="00646CC2" w:rsidRPr="00BF4190">
        <w:rPr>
          <w:rFonts w:ascii="GHEA Grapalat" w:hAnsi="GHEA Grapalat"/>
          <w:b/>
          <w:lang w:val="hy-AM"/>
        </w:rPr>
        <w:t xml:space="preserve"> </w:t>
      </w:r>
      <w:r w:rsidR="00045DB8" w:rsidRPr="00BF4190">
        <w:rPr>
          <w:rFonts w:ascii="GHEA Grapalat" w:hAnsi="GHEA Grapalat"/>
          <w:b/>
          <w:lang w:val="hy-AM"/>
        </w:rPr>
        <w:t xml:space="preserve"> ԹՎԱԿԱՆԻ</w:t>
      </w:r>
      <w:r w:rsidR="00835F45" w:rsidRPr="00BF4190">
        <w:rPr>
          <w:rFonts w:ascii="GHEA Grapalat" w:hAnsi="GHEA Grapalat"/>
          <w:b/>
          <w:lang w:val="hy-AM"/>
        </w:rPr>
        <w:t xml:space="preserve"> </w:t>
      </w:r>
      <w:r w:rsidR="00045DB8" w:rsidRPr="00BF4190">
        <w:rPr>
          <w:rFonts w:ascii="GHEA Grapalat" w:hAnsi="GHEA Grapalat"/>
          <w:b/>
          <w:lang w:val="hy-AM"/>
        </w:rPr>
        <w:t>ԲՅՈՒՋԵԻ</w:t>
      </w:r>
      <w:r w:rsidR="009B53D7" w:rsidRPr="00BF4190">
        <w:rPr>
          <w:rFonts w:ascii="GHEA Grapalat" w:hAnsi="GHEA Grapalat"/>
          <w:b/>
          <w:lang w:val="hy-AM"/>
        </w:rPr>
        <w:t xml:space="preserve"> </w:t>
      </w:r>
      <w:r w:rsidR="00A4549D">
        <w:rPr>
          <w:rFonts w:ascii="GHEA Grapalat" w:hAnsi="GHEA Grapalat"/>
          <w:b/>
          <w:lang w:val="hy-AM"/>
        </w:rPr>
        <w:t>ԻՆՆ ԱՄՍՎԱ</w:t>
      </w:r>
      <w:r w:rsidR="009B53D7" w:rsidRPr="00BF4190">
        <w:rPr>
          <w:rFonts w:ascii="GHEA Grapalat" w:hAnsi="GHEA Grapalat"/>
          <w:b/>
          <w:lang w:val="hy-AM"/>
        </w:rPr>
        <w:t xml:space="preserve">  </w:t>
      </w:r>
      <w:r w:rsidR="00045DB8" w:rsidRPr="00BF4190">
        <w:rPr>
          <w:rFonts w:ascii="GHEA Grapalat" w:hAnsi="GHEA Grapalat"/>
          <w:b/>
          <w:lang w:val="hy-AM"/>
        </w:rPr>
        <w:t>ԵԿԱՄՈՒՏՆԵՐԻ ԵՎ ԾԱԽՍԵՐԻ ԿԱՏԱՐՈՂԱԿԱՆ</w:t>
      </w:r>
      <w:r w:rsidRPr="00BF4190">
        <w:rPr>
          <w:rFonts w:ascii="GHEA Grapalat" w:hAnsi="GHEA Grapalat"/>
          <w:b/>
          <w:lang w:val="hy-AM"/>
        </w:rPr>
        <w:t xml:space="preserve">Ի  ՄԱՍԻՆ» ԱԲՈՎՅԱՆ ՀԱՄԱՅՆՔԻ ԱՎԱԳԱՆՈՒ ՈՐՈՇՄԱՆ </w:t>
      </w:r>
      <w:r w:rsidR="00045DB8" w:rsidRPr="00BF4190">
        <w:rPr>
          <w:rFonts w:ascii="GHEA Grapalat" w:hAnsi="GHEA Grapalat"/>
          <w:lang w:val="hy-AM"/>
        </w:rPr>
        <w:t xml:space="preserve"> </w:t>
      </w:r>
      <w:r w:rsidR="00045DB8" w:rsidRPr="00BF4190">
        <w:rPr>
          <w:rFonts w:ascii="GHEA Grapalat" w:hAnsi="GHEA Grapalat"/>
          <w:b/>
          <w:lang w:val="hy-AM"/>
        </w:rPr>
        <w:t>ՆԱԽԱԳԾԻ ԸՆԴՈՒՆՄԱՆ</w:t>
      </w:r>
    </w:p>
    <w:p w:rsidR="00045DB8" w:rsidRPr="00A4549D" w:rsidRDefault="009B53D7" w:rsidP="00A4549D">
      <w:pPr>
        <w:spacing w:line="360" w:lineRule="auto"/>
        <w:jc w:val="both"/>
        <w:rPr>
          <w:rFonts w:ascii="GHEA Grapalat" w:hAnsi="GHEA Grapalat"/>
          <w:lang w:val="hy-AM"/>
        </w:rPr>
      </w:pPr>
      <w:r w:rsidRPr="00BF4190">
        <w:rPr>
          <w:rFonts w:ascii="GHEA Grapalat" w:hAnsi="GHEA Grapalat"/>
          <w:lang w:val="hy-AM"/>
        </w:rPr>
        <w:t>Աբովյան համայնքի 20</w:t>
      </w:r>
      <w:r w:rsidR="00646CC2" w:rsidRPr="00BF4190">
        <w:rPr>
          <w:rFonts w:ascii="GHEA Grapalat" w:hAnsi="GHEA Grapalat"/>
          <w:lang w:val="hy-AM"/>
        </w:rPr>
        <w:t>2</w:t>
      </w:r>
      <w:r w:rsidR="00210FC4">
        <w:rPr>
          <w:rFonts w:ascii="GHEA Grapalat" w:hAnsi="GHEA Grapalat"/>
          <w:lang w:val="hy-AM"/>
        </w:rPr>
        <w:t>5</w:t>
      </w:r>
      <w:r w:rsidRPr="00BF4190">
        <w:rPr>
          <w:rFonts w:ascii="GHEA Grapalat" w:hAnsi="GHEA Grapalat"/>
          <w:lang w:val="hy-AM"/>
        </w:rPr>
        <w:t xml:space="preserve"> թվականի բյուջեի</w:t>
      </w:r>
      <w:r w:rsidR="0004134F" w:rsidRPr="00BF4190">
        <w:rPr>
          <w:rFonts w:ascii="GHEA Grapalat" w:hAnsi="GHEA Grapalat"/>
          <w:lang w:val="hy-AM"/>
        </w:rPr>
        <w:t xml:space="preserve"> </w:t>
      </w:r>
      <w:r w:rsidR="00A4549D">
        <w:rPr>
          <w:rFonts w:ascii="GHEA Grapalat" w:hAnsi="GHEA Grapalat"/>
          <w:lang w:val="hy-AM"/>
        </w:rPr>
        <w:t>ինն ամսում</w:t>
      </w:r>
      <w:r w:rsidR="009A7750" w:rsidRPr="00BF4190">
        <w:rPr>
          <w:rFonts w:ascii="GHEA Grapalat" w:hAnsi="GHEA Grapalat"/>
          <w:lang w:val="hy-AM"/>
        </w:rPr>
        <w:t xml:space="preserve"> </w:t>
      </w:r>
      <w:r w:rsidRPr="00BF4190">
        <w:rPr>
          <w:rFonts w:ascii="GHEA Grapalat" w:hAnsi="GHEA Grapalat"/>
          <w:lang w:val="hy-AM"/>
        </w:rPr>
        <w:t>եկամուտների և ծախսերի կատարողականի վերաբերյալ համայնքի ղեկավարի  հաղորդումների որոշման նախագիծը մշակվել է    «Տեղական ինքնակառավարման մասին»  օրենքի 38-րդ հոդվածի 1-ին մասին 1-ին կետի և «Հայաստանի Հանրապետության բյուջետային համակարգի մասին»  օրենքի 35-րդ հոդվածի  1-ին մասի պահանջը կատարելու  համար։</w:t>
      </w:r>
      <w:r w:rsidR="00746D45" w:rsidRPr="00BF4190">
        <w:rPr>
          <w:rFonts w:ascii="GHEA Grapalat" w:hAnsi="GHEA Grapalat"/>
          <w:lang w:val="hy-AM"/>
        </w:rPr>
        <w:t xml:space="preserve"> </w:t>
      </w:r>
      <w:r w:rsidR="00A4549D">
        <w:rPr>
          <w:rFonts w:ascii="GHEA Grapalat" w:hAnsi="GHEA Grapalat"/>
          <w:lang w:val="hy-AM"/>
        </w:rPr>
        <w:tab/>
      </w:r>
      <w:r w:rsidR="00A4549D">
        <w:rPr>
          <w:rFonts w:ascii="GHEA Grapalat" w:hAnsi="GHEA Grapalat"/>
          <w:lang w:val="hy-AM"/>
        </w:rPr>
        <w:br/>
      </w:r>
      <w:r w:rsidR="00A4549D" w:rsidRPr="00A4549D">
        <w:rPr>
          <w:rFonts w:ascii="GHEA Grapalat" w:eastAsia="Times New Roman" w:hAnsi="GHEA Grapalat" w:cs="Sylfaen"/>
          <w:color w:val="000000"/>
          <w:lang w:val="hy-AM"/>
        </w:rPr>
        <w:t>Աբովյան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համայ</w:t>
      </w:r>
      <w:r w:rsidR="00A4549D" w:rsidRPr="00A4549D">
        <w:rPr>
          <w:rFonts w:ascii="GHEA Grapalat" w:eastAsia="Times New Roman" w:hAnsi="GHEA Grapalat" w:cs="Sylfaen"/>
          <w:color w:val="000000"/>
          <w:lang w:val="hy-AM"/>
        </w:rPr>
        <w:t>նքի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A4549D" w:rsidRPr="00A4549D">
        <w:rPr>
          <w:rFonts w:ascii="GHEA Grapalat" w:eastAsia="Times New Roman" w:hAnsi="GHEA Grapalat" w:cs="Times New Roman"/>
          <w:color w:val="000000"/>
          <w:lang w:val="hy-AM"/>
        </w:rPr>
        <w:t>20</w:t>
      </w:r>
      <w:r w:rsidR="00A4549D" w:rsidRPr="00062587">
        <w:rPr>
          <w:rFonts w:ascii="GHEA Grapalat" w:eastAsia="Times New Roman" w:hAnsi="GHEA Grapalat" w:cs="Times New Roman"/>
          <w:color w:val="000000"/>
          <w:lang w:val="hy-AM"/>
        </w:rPr>
        <w:t>2</w:t>
      </w:r>
      <w:r w:rsidR="00A4549D" w:rsidRPr="00A4549D">
        <w:rPr>
          <w:rFonts w:ascii="GHEA Grapalat" w:eastAsia="Times New Roman" w:hAnsi="GHEA Grapalat" w:cs="Times New Roman"/>
          <w:color w:val="000000"/>
          <w:lang w:val="hy-AM"/>
        </w:rPr>
        <w:t xml:space="preserve">5 </w:t>
      </w:r>
      <w:r w:rsidR="00A4549D" w:rsidRPr="00A4549D">
        <w:rPr>
          <w:rFonts w:ascii="GHEA Grapalat" w:eastAsia="Times New Roman" w:hAnsi="GHEA Grapalat" w:cs="Sylfaen"/>
          <w:color w:val="000000"/>
          <w:lang w:val="hy-AM"/>
        </w:rPr>
        <w:t>թվականի</w:t>
      </w:r>
      <w:r w:rsidR="00A4549D" w:rsidRPr="00A4549D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A4549D" w:rsidRPr="00A4549D">
        <w:rPr>
          <w:rFonts w:ascii="GHEA Grapalat" w:eastAsia="Times New Roman" w:hAnsi="GHEA Grapalat" w:cs="Sylfaen"/>
          <w:color w:val="000000"/>
          <w:lang w:val="hy-AM"/>
        </w:rPr>
        <w:t>բյուջե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ի</w:t>
      </w:r>
      <w:r w:rsidR="00A4549D"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A4549D">
        <w:rPr>
          <w:rFonts w:ascii="GHEA Grapalat" w:eastAsia="Times New Roman" w:hAnsi="GHEA Grapalat" w:cs="Arial Armenian"/>
          <w:color w:val="000000"/>
          <w:lang w:val="hy-AM"/>
        </w:rPr>
        <w:t>ինն ամսում</w:t>
      </w:r>
      <w:r w:rsidR="00A4549D" w:rsidRPr="00A4549D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վարչական բյուջեի </w:t>
      </w:r>
      <w:r w:rsidR="00A4549D" w:rsidRPr="00A4549D">
        <w:rPr>
          <w:rFonts w:ascii="GHEA Grapalat" w:eastAsia="Times New Roman" w:hAnsi="GHEA Grapalat" w:cs="Sylfaen"/>
          <w:color w:val="000000"/>
          <w:lang w:val="hy-AM"/>
        </w:rPr>
        <w:t>եկամտային</w:t>
      </w:r>
      <w:r w:rsidR="00A4549D" w:rsidRPr="00A4549D">
        <w:rPr>
          <w:rFonts w:ascii="GHEA Grapalat" w:eastAsia="Times New Roman" w:hAnsi="GHEA Grapalat" w:cs="Arial Armenian"/>
          <w:color w:val="000000"/>
          <w:lang w:val="hy-AM"/>
        </w:rPr>
        <w:t xml:space="preserve">  </w:t>
      </w:r>
      <w:r w:rsidR="00A4549D" w:rsidRPr="00A4549D">
        <w:rPr>
          <w:rFonts w:ascii="GHEA Grapalat" w:eastAsia="Times New Roman" w:hAnsi="GHEA Grapalat" w:cs="Sylfaen"/>
          <w:color w:val="000000"/>
          <w:lang w:val="hy-AM"/>
        </w:rPr>
        <w:t>մասով</w:t>
      </w:r>
      <w:r w:rsidR="00A4549D" w:rsidRPr="00A4549D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A4549D" w:rsidRPr="00A4549D">
        <w:rPr>
          <w:rFonts w:ascii="GHEA Grapalat" w:eastAsia="Times New Roman" w:hAnsi="GHEA Grapalat" w:cs="Sylfaen"/>
          <w:color w:val="000000"/>
          <w:lang w:val="hy-AM"/>
        </w:rPr>
        <w:t>նախատեսված</w:t>
      </w:r>
      <w:r w:rsidR="00A4549D" w:rsidRPr="00A4549D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A4549D"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A4549D" w:rsidRPr="00A4549D">
        <w:rPr>
          <w:rFonts w:ascii="GHEA Grapalat" w:eastAsia="Times New Roman" w:hAnsi="GHEA Grapalat" w:cs="Sylfaen"/>
          <w:color w:val="000000"/>
          <w:lang w:val="hy-AM"/>
        </w:rPr>
        <w:t>փաստացի</w:t>
      </w:r>
      <w:r w:rsidR="00A4549D" w:rsidRPr="00A4549D">
        <w:rPr>
          <w:rFonts w:ascii="GHEA Grapalat" w:eastAsia="Times New Roman" w:hAnsi="GHEA Grapalat" w:cs="Arial Armenian"/>
          <w:color w:val="000000"/>
          <w:lang w:val="hy-AM"/>
        </w:rPr>
        <w:t xml:space="preserve">  </w:t>
      </w:r>
      <w:r w:rsidR="00A4549D" w:rsidRPr="00062587">
        <w:rPr>
          <w:rFonts w:ascii="GHEA Grapalat" w:eastAsia="Times New Roman" w:hAnsi="GHEA Grapalat" w:cs="Arial Armenian"/>
          <w:color w:val="000000"/>
          <w:lang w:val="hy-AM"/>
        </w:rPr>
        <w:t>եկամուտը</w:t>
      </w:r>
      <w:r w:rsidR="00A4549D" w:rsidRPr="00A4549D">
        <w:rPr>
          <w:rFonts w:ascii="GHEA Grapalat" w:eastAsia="Times New Roman" w:hAnsi="GHEA Grapalat" w:cs="Arial Armenian"/>
          <w:color w:val="000000"/>
          <w:lang w:val="hy-AM"/>
        </w:rPr>
        <w:t xml:space="preserve">  </w:t>
      </w:r>
      <w:r w:rsidR="00A4549D" w:rsidRPr="00A4549D">
        <w:rPr>
          <w:rFonts w:ascii="GHEA Grapalat" w:eastAsia="Times New Roman" w:hAnsi="GHEA Grapalat" w:cs="Sylfaen"/>
          <w:color w:val="000000"/>
          <w:lang w:val="hy-AM"/>
        </w:rPr>
        <w:t>կազմել</w:t>
      </w:r>
      <w:r w:rsidR="00A4549D" w:rsidRPr="00A4549D">
        <w:rPr>
          <w:rFonts w:ascii="GHEA Grapalat" w:eastAsia="Times New Roman" w:hAnsi="GHEA Grapalat" w:cs="Arial Armenian"/>
          <w:color w:val="000000"/>
          <w:lang w:val="hy-AM"/>
        </w:rPr>
        <w:t xml:space="preserve">  </w:t>
      </w:r>
      <w:r w:rsidR="00A4549D" w:rsidRPr="00A4549D">
        <w:rPr>
          <w:rFonts w:ascii="GHEA Grapalat" w:eastAsia="Times New Roman" w:hAnsi="GHEA Grapalat" w:cs="Sylfaen"/>
          <w:color w:val="000000"/>
          <w:lang w:val="hy-AM"/>
        </w:rPr>
        <w:t>է</w:t>
      </w:r>
      <w:r w:rsidR="00A4549D" w:rsidRPr="00A4549D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A4549D">
        <w:rPr>
          <w:rFonts w:ascii="GHEA Grapalat" w:eastAsia="Times New Roman" w:hAnsi="GHEA Grapalat" w:cs="Arial Armenian"/>
          <w:color w:val="000000"/>
          <w:lang w:val="hy-AM"/>
        </w:rPr>
        <w:t>4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Arial Armenian"/>
          <w:color w:val="000000"/>
          <w:lang w:val="hy-AM"/>
        </w:rPr>
        <w:t>092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Arial Armenian"/>
          <w:color w:val="000000"/>
          <w:lang w:val="hy-AM"/>
        </w:rPr>
        <w:t xml:space="preserve">869.4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հազար</w:t>
      </w:r>
      <w:r w:rsidR="00A4549D"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դրամ, որը </w:t>
      </w:r>
      <w:r w:rsidR="00A4549D" w:rsidRPr="00062587">
        <w:rPr>
          <w:rFonts w:ascii="GHEA Grapalat" w:eastAsia="Times New Roman" w:hAnsi="GHEA Grapalat" w:cs="Arial Armenian"/>
          <w:color w:val="000000"/>
          <w:lang w:val="hy-AM"/>
        </w:rPr>
        <w:t>տարեկան ծրագրի նկատմամբ (5</w:t>
      </w:r>
      <w:r w:rsidR="00A4549D"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="00A4549D" w:rsidRPr="00062587">
        <w:rPr>
          <w:rFonts w:ascii="GHEA Grapalat" w:eastAsia="Times New Roman" w:hAnsi="GHEA Grapalat" w:cs="Arial Armenian"/>
          <w:color w:val="000000"/>
          <w:lang w:val="hy-AM"/>
        </w:rPr>
        <w:t>553</w:t>
      </w:r>
      <w:r w:rsidR="00A4549D"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="00A4549D"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430.0 հազար դրամ) կատարվել է </w:t>
      </w:r>
      <w:r w:rsidR="00A4549D">
        <w:rPr>
          <w:rFonts w:ascii="GHEA Grapalat" w:eastAsia="Times New Roman" w:hAnsi="GHEA Grapalat" w:cs="Arial Armenian"/>
          <w:color w:val="000000"/>
          <w:lang w:val="hy-AM"/>
        </w:rPr>
        <w:t>73.7</w:t>
      </w:r>
      <w:r w:rsidR="00A4549D"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 %-ով: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Նախորդ տարվա նույն ժամանակահատվածի նկատմամբ գերակատարվել 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6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.1 %-ով կամ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584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 xml:space="preserve">704.4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հազար դրամով։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ab/>
      </w:r>
      <w:r w:rsidR="00A4549D" w:rsidRPr="00062587">
        <w:rPr>
          <w:rFonts w:ascii="GHEA Grapalat" w:eastAsia="Times New Roman" w:hAnsi="GHEA Grapalat" w:cs="Arial Armenian"/>
          <w:color w:val="000000"/>
          <w:lang w:val="hy-AM"/>
        </w:rPr>
        <w:t xml:space="preserve"> </w:t>
      </w:r>
      <w:r w:rsidR="00A4549D">
        <w:rPr>
          <w:rFonts w:ascii="GHEA Grapalat" w:eastAsia="Times New Roman" w:hAnsi="GHEA Grapalat" w:cs="Arial Armenian"/>
          <w:color w:val="000000"/>
          <w:lang w:val="hy-AM"/>
        </w:rPr>
        <w:br/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Հաշվետու   ժամանակաշրջանում  փաստացի  ծախսը   կազմել  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4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253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344.9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 հազար  դրամ,  պլանի նկատմամբ այն   կատարվել  է  4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7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2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 % -ով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 xml:space="preserve">։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Ընդհանուր բնույթի  հանրային ծառայությունների  հատվածին հատկացվել 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960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870.6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կատարված  ծախսերի 2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2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6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%-ը: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Տնտեսական հարաբերությունների գծով հատվածին  հատկացվել 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640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716.4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 փաստացի կատարված  ծախսերի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15.1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%-ը: Ոչ ֆինանսական ակտիվների իրացումից մուտքերը բյուջեում արտացոլվում են  տնտեսական հարաբերություններ մասում, բացասական նշանով և  հաշվետու ժամանակաշրջանում  կազմում են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2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068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535.6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դրամ:</w:t>
      </w:r>
      <w:r w:rsidR="00A4549D">
        <w:rPr>
          <w:rFonts w:ascii="GHEA Grapalat" w:hAnsi="GHEA Grapalat"/>
          <w:lang w:val="hy-AM"/>
        </w:rPr>
        <w:t xml:space="preserve">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Շրջակա միջավայրի պաշտպանության համար  հատկացվել 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866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870.4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կատարված ծախսերի 20.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3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%-ը: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Բնակարանային շինարարության և կոմունալ ծառայության  համար հատկացվել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 xml:space="preserve"> է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265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482.1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կատարված  ծախսերի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6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2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%-ը: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Առողջապահության ոլորտին  հատկացվել 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2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565.6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դրամ: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Հանգիստ, մշակույթ և կրոն ոլորտի  պահպանման համար հատկացվել 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162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569.9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կազմելով փաստացի կատարված  ծախսերի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3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8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%-ը:</w:t>
      </w:r>
      <w:r w:rsidR="00A4549D">
        <w:rPr>
          <w:rFonts w:ascii="GHEA Grapalat" w:hAnsi="GHEA Grapalat"/>
          <w:lang w:val="hy-AM"/>
        </w:rPr>
        <w:t xml:space="preserve">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Կրթության ոլորտին է հատկացվել 1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354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009.9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ծախսերի 34.8 %-ը, որից՝ նախադպրոցական հիմնարկների պահպանման  համար  հատկացվել 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842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980.7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կատարված  ծախսերի 2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1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.5 %-ը, իսկ արտադպրոցական հիմնարկների պահպանման համար հատկացվել 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438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033.3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դրամ, որը կազմում է փաստացի կատարված  ծախսերի 10.3 %-ը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, ոլորտի կապիտալ ծախսերի իրականացմանն է ուղվել 72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 xml:space="preserve">995.9 հազար դրամ կամ փաստացի ծախսերի 1.7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%-ը:</w:t>
      </w:r>
      <w:r w:rsidR="00A4549D">
        <w:rPr>
          <w:rFonts w:ascii="GHEA Grapalat" w:eastAsia="Times New Roman" w:hAnsi="GHEA Grapalat" w:cs="Sylfaen"/>
          <w:color w:val="000000"/>
          <w:lang w:val="hy-AM"/>
        </w:rPr>
        <w:br/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Սոցիալական պաշտպանություն ոլորտի  համար հաշվետու ժամանակաշրջանում  հատկացվել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lastRenderedPageBreak/>
        <w:t xml:space="preserve">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26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0.0 հազար դրամ: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ab/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br/>
        <w:t xml:space="preserve">Հաշվետու  ժամանակաշրջանում  ընթացիկ  ծախսերի (վարչական բյուջե)  ֆինանսավորմանը   հատկացվել  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3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392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 xml:space="preserve">282.9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հազար   դրամ, որը  կազմում  է   փաստացի կատարված  ծախսերի 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79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8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 %-ը:  </w:t>
      </w:r>
      <w:r w:rsidR="00A4549D">
        <w:rPr>
          <w:rFonts w:ascii="GHEA Grapalat" w:hAnsi="GHEA Grapalat"/>
          <w:lang w:val="hy-AM"/>
        </w:rPr>
        <w:br/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Հաշվետու   ժամանակաշրջանում  համայնքային  բյուջեի   ծախսերի 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20.2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%-ը  կամ            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861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 xml:space="preserve">061.9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հազար  դրամը ուղղվել է ոչ ֆինանսական ակտիվների գծով  ծախսերի   ֆինանսավորմանը, այդ  միջոցներից 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55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148.9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 հազար դրամը  կամ 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6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4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%-ը տրամադրվել   է մեքենաններ և սարքավորումներ  ձեռք բերելու  համար,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42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331.1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դրամը կամ ֆոնդային բյուջեի ծախսերի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4.9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%-ը հատկացվել է նախագծահետազոտական աշխատանքների կատարմանը,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691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670.2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դրամը կամ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80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.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3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%-ը շենքերի և շինությունների կապիտալ վերանորոգմանը,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71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911.8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դրամը կամ ֆոնդային բյուջեի ծախսերի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8.3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A4549D" w:rsidRPr="00062587">
        <w:rPr>
          <w:rFonts w:ascii="GHEA Grapalat" w:eastAsia="Times New Roman" w:hAnsi="GHEA Grapalat" w:cs="Sylfaen"/>
          <w:color w:val="000000"/>
          <w:sz w:val="24"/>
          <w:lang w:val="hy-AM"/>
        </w:rPr>
        <w:t>%-ը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՝ շենքերի և շինությունների կառուցման աշխատանքներին: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ab/>
        <w:t xml:space="preserve"> 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br/>
        <w:t>Աբովյան  համայնքի   բյուջեի  պակասուրդը  (դեֆիցիտը)  կազմել է  3</w:t>
      </w:r>
      <w:r w:rsidR="00A4549D"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948</w:t>
      </w:r>
      <w:r w:rsidR="00A4549D"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117.9  հազար դրամ (տե՛ս  հատված  4):  Պակասուրդի (դեֆիցիտի)  ֆինանսավորմանն  է  ուղղվել  տարեսկզբի ազատ մնացորդը՝ 3</w:t>
      </w:r>
      <w:r w:rsidR="00A4549D"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>948</w:t>
      </w:r>
      <w:r w:rsidR="00A4549D" w:rsidRPr="00062587">
        <w:rPr>
          <w:rFonts w:ascii="Calibri" w:eastAsia="Times New Roman" w:hAnsi="Calibri" w:cs="Calibri"/>
          <w:color w:val="000000"/>
          <w:lang w:val="hy-AM"/>
        </w:rPr>
        <w:t> 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117.0  հազար դրամ  (տե՛ս  հատված 4, 5), իսկ հաշվետու ժամանակաշրջանի վերջում բյուջեի հավելուրդը կազմել է 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1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910</w:t>
      </w:r>
      <w:r w:rsidR="00A4549D">
        <w:rPr>
          <w:rFonts w:ascii="Calibri" w:eastAsia="Times New Roman" w:hAnsi="Calibri" w:cs="Calibri"/>
          <w:color w:val="000000"/>
          <w:lang w:val="hy-AM"/>
        </w:rPr>
        <w:t> </w:t>
      </w:r>
      <w:r w:rsidR="00A4549D">
        <w:rPr>
          <w:rFonts w:ascii="GHEA Grapalat" w:eastAsia="Times New Roman" w:hAnsi="GHEA Grapalat" w:cs="Sylfaen"/>
          <w:color w:val="000000"/>
          <w:lang w:val="hy-AM"/>
        </w:rPr>
        <w:t>392.3</w:t>
      </w:r>
      <w:r w:rsidR="00A4549D" w:rsidRPr="00062587">
        <w:rPr>
          <w:rFonts w:ascii="GHEA Grapalat" w:eastAsia="Times New Roman" w:hAnsi="GHEA Grapalat" w:cs="Sylfaen"/>
          <w:color w:val="000000"/>
          <w:lang w:val="hy-AM"/>
        </w:rPr>
        <w:t xml:space="preserve"> հազար դրամ:</w:t>
      </w:r>
      <w:r w:rsidR="00A4549D">
        <w:rPr>
          <w:rFonts w:ascii="GHEA Grapalat" w:hAnsi="GHEA Grapalat"/>
          <w:lang w:val="hy-AM"/>
        </w:rPr>
        <w:br/>
      </w:r>
      <w:r w:rsidR="00045DB8" w:rsidRPr="00BF4190">
        <w:rPr>
          <w:rFonts w:ascii="GHEA Grapalat" w:hAnsi="GHEA Grapalat"/>
          <w:lang w:val="hy-AM"/>
        </w:rPr>
        <w:t xml:space="preserve">Աբովյան համայնքի </w:t>
      </w:r>
      <w:r w:rsidR="00646CC2" w:rsidRPr="00BF4190">
        <w:rPr>
          <w:rFonts w:ascii="GHEA Grapalat" w:hAnsi="GHEA Grapalat"/>
          <w:lang w:val="hy-AM"/>
        </w:rPr>
        <w:t>202</w:t>
      </w:r>
      <w:r w:rsidR="00A4549D">
        <w:rPr>
          <w:rFonts w:ascii="GHEA Grapalat" w:hAnsi="GHEA Grapalat"/>
          <w:lang w:val="hy-AM"/>
        </w:rPr>
        <w:t>5</w:t>
      </w:r>
      <w:r w:rsidR="000327D5" w:rsidRPr="00BF4190">
        <w:rPr>
          <w:rFonts w:ascii="GHEA Grapalat" w:hAnsi="GHEA Grapalat"/>
          <w:lang w:val="hy-AM"/>
        </w:rPr>
        <w:t xml:space="preserve"> թվականի</w:t>
      </w:r>
      <w:r w:rsidR="007C1EB3" w:rsidRPr="00BF4190">
        <w:rPr>
          <w:rFonts w:ascii="GHEA Grapalat" w:hAnsi="GHEA Grapalat"/>
          <w:lang w:val="hy-AM"/>
        </w:rPr>
        <w:t xml:space="preserve"> </w:t>
      </w:r>
      <w:r w:rsidR="009A7750" w:rsidRPr="00BF4190">
        <w:rPr>
          <w:rFonts w:ascii="GHEA Grapalat" w:hAnsi="GHEA Grapalat"/>
          <w:lang w:val="hy-AM"/>
        </w:rPr>
        <w:t>ի</w:t>
      </w:r>
      <w:r w:rsidR="00A4549D">
        <w:rPr>
          <w:rFonts w:ascii="GHEA Grapalat" w:hAnsi="GHEA Grapalat"/>
          <w:lang w:val="hy-AM"/>
        </w:rPr>
        <w:t>նն ամսվա</w:t>
      </w:r>
      <w:r w:rsidR="009A7750" w:rsidRPr="00BF4190">
        <w:rPr>
          <w:rFonts w:ascii="GHEA Grapalat" w:hAnsi="GHEA Grapalat"/>
          <w:lang w:val="hy-AM"/>
        </w:rPr>
        <w:t xml:space="preserve"> </w:t>
      </w:r>
      <w:r w:rsidR="00215B61" w:rsidRPr="00BF4190">
        <w:rPr>
          <w:rFonts w:ascii="GHEA Grapalat" w:hAnsi="GHEA Grapalat"/>
          <w:lang w:val="hy-AM"/>
        </w:rPr>
        <w:t xml:space="preserve"> </w:t>
      </w:r>
      <w:r w:rsidR="00045DB8" w:rsidRPr="00BF4190">
        <w:rPr>
          <w:rFonts w:ascii="GHEA Grapalat" w:hAnsi="GHEA Grapalat"/>
          <w:lang w:val="hy-AM"/>
        </w:rPr>
        <w:t>եկամուտների և ծախսերի կատարողականի նախագծի ընդունման առնչությամբ  այլ իրավական ակտերի ընդունման անհրաժեշտություն չի առաջանում։</w:t>
      </w:r>
      <w:r w:rsidR="00045DB8" w:rsidRPr="00BF4190">
        <w:rPr>
          <w:rFonts w:ascii="GHEA Grapalat" w:hAnsi="GHEA Grapalat"/>
          <w:lang w:val="hy-AM"/>
        </w:rPr>
        <w:tab/>
      </w:r>
      <w:r w:rsidR="00045DB8" w:rsidRPr="00BF4190">
        <w:rPr>
          <w:rFonts w:ascii="GHEA Grapalat" w:hAnsi="GHEA Grapalat"/>
          <w:lang w:val="hy-AM"/>
        </w:rPr>
        <w:br/>
        <w:t>Աբովյան համայնքի</w:t>
      </w:r>
      <w:r w:rsidR="00646CC2" w:rsidRPr="00BF4190">
        <w:rPr>
          <w:rFonts w:ascii="GHEA Grapalat" w:hAnsi="GHEA Grapalat"/>
          <w:lang w:val="hy-AM"/>
        </w:rPr>
        <w:t xml:space="preserve"> 202</w:t>
      </w:r>
      <w:r w:rsidR="00A4549D">
        <w:rPr>
          <w:rFonts w:ascii="GHEA Grapalat" w:hAnsi="GHEA Grapalat"/>
          <w:lang w:val="hy-AM"/>
        </w:rPr>
        <w:t>5</w:t>
      </w:r>
      <w:r w:rsidR="00646CC2" w:rsidRPr="00BF4190">
        <w:rPr>
          <w:rFonts w:ascii="GHEA Grapalat" w:hAnsi="GHEA Grapalat"/>
          <w:lang w:val="hy-AM"/>
        </w:rPr>
        <w:t xml:space="preserve"> </w:t>
      </w:r>
      <w:r w:rsidR="000327D5" w:rsidRPr="00BF4190">
        <w:rPr>
          <w:rFonts w:ascii="GHEA Grapalat" w:hAnsi="GHEA Grapalat"/>
          <w:lang w:val="hy-AM"/>
        </w:rPr>
        <w:t>թվականի</w:t>
      </w:r>
      <w:r w:rsidR="007C1EB3" w:rsidRPr="00BF4190">
        <w:rPr>
          <w:rFonts w:ascii="GHEA Grapalat" w:hAnsi="GHEA Grapalat"/>
          <w:lang w:val="hy-AM"/>
        </w:rPr>
        <w:t xml:space="preserve"> </w:t>
      </w:r>
      <w:r w:rsidR="00A4549D" w:rsidRPr="00BF4190">
        <w:rPr>
          <w:rFonts w:ascii="GHEA Grapalat" w:hAnsi="GHEA Grapalat"/>
          <w:lang w:val="hy-AM"/>
        </w:rPr>
        <w:t>ի</w:t>
      </w:r>
      <w:r w:rsidR="00A4549D">
        <w:rPr>
          <w:rFonts w:ascii="GHEA Grapalat" w:hAnsi="GHEA Grapalat"/>
          <w:lang w:val="hy-AM"/>
        </w:rPr>
        <w:t>նն ամսվա</w:t>
      </w:r>
      <w:r w:rsidR="00A4549D" w:rsidRPr="00BF4190">
        <w:rPr>
          <w:rFonts w:ascii="GHEA Grapalat" w:hAnsi="GHEA Grapalat"/>
          <w:lang w:val="hy-AM"/>
        </w:rPr>
        <w:t xml:space="preserve">  </w:t>
      </w:r>
      <w:r w:rsidR="000A7F9A" w:rsidRPr="00BF4190">
        <w:rPr>
          <w:rFonts w:ascii="GHEA Grapalat" w:hAnsi="GHEA Grapalat"/>
          <w:lang w:val="hy-AM"/>
        </w:rPr>
        <w:t xml:space="preserve"> </w:t>
      </w:r>
      <w:r w:rsidR="00045DB8" w:rsidRPr="00BF4190">
        <w:rPr>
          <w:rFonts w:ascii="GHEA Grapalat" w:hAnsi="GHEA Grapalat"/>
          <w:lang w:val="hy-AM"/>
        </w:rPr>
        <w:t>եկամուտների և ծախսերի կատարողականի  նախագծի ընդունման կապակցությամբ Աբովյան համայնքի բյուջեում  եկամուտների և ծախսերի  ավելացում կամ նվազեցում չի նախատեսվում։</w:t>
      </w:r>
    </w:p>
    <w:p w:rsidR="009A7750" w:rsidRDefault="009A7750" w:rsidP="00210FC4">
      <w:pPr>
        <w:jc w:val="both"/>
        <w:rPr>
          <w:rFonts w:ascii="GHEA Grapalat" w:hAnsi="GHEA Grapalat" w:cs="Sylfaen"/>
          <w:color w:val="000000"/>
          <w:lang w:val="hy-AM"/>
        </w:rPr>
      </w:pPr>
    </w:p>
    <w:p w:rsidR="00210FC4" w:rsidRPr="00BF4190" w:rsidRDefault="00210FC4" w:rsidP="00210FC4">
      <w:pPr>
        <w:jc w:val="both"/>
        <w:rPr>
          <w:rFonts w:ascii="GHEA Grapalat" w:hAnsi="GHEA Grapalat" w:cs="Sylfaen"/>
          <w:color w:val="000000"/>
          <w:lang w:val="hy-AM"/>
        </w:rPr>
      </w:pPr>
    </w:p>
    <w:p w:rsidR="000A7F9A" w:rsidRPr="00BF4190" w:rsidRDefault="00BF4190" w:rsidP="00210FC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               </w:t>
      </w:r>
      <w:r w:rsidR="009A7750" w:rsidRPr="00BF4190">
        <w:rPr>
          <w:rFonts w:ascii="GHEA Grapalat" w:hAnsi="GHEA Grapalat" w:cs="Sylfaen"/>
          <w:color w:val="000000"/>
          <w:lang w:val="hy-AM"/>
        </w:rPr>
        <w:t xml:space="preserve">ՀԱՄԱՅՆՔԻ ՂԵԿԱՎԱՐ ՝ </w:t>
      </w:r>
      <w:bookmarkStart w:id="0" w:name="_GoBack"/>
      <w:bookmarkEnd w:id="0"/>
      <w:r w:rsidR="009A7750" w:rsidRPr="00BF4190">
        <w:rPr>
          <w:rFonts w:ascii="GHEA Grapalat" w:hAnsi="GHEA Grapalat" w:cs="Sylfaen"/>
          <w:color w:val="000000"/>
          <w:lang w:val="hy-AM"/>
        </w:rPr>
        <w:t xml:space="preserve">                                                Է. ԲԱԲԱՅԱՆ</w:t>
      </w:r>
    </w:p>
    <w:sectPr w:rsidR="000A7F9A" w:rsidRPr="00BF4190" w:rsidSect="00BF419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DB8"/>
    <w:rsid w:val="000327D5"/>
    <w:rsid w:val="0004134F"/>
    <w:rsid w:val="00045DB8"/>
    <w:rsid w:val="000A7F9A"/>
    <w:rsid w:val="001A096D"/>
    <w:rsid w:val="00207AB5"/>
    <w:rsid w:val="00210FC4"/>
    <w:rsid w:val="00215B61"/>
    <w:rsid w:val="002514EC"/>
    <w:rsid w:val="00265599"/>
    <w:rsid w:val="003643F8"/>
    <w:rsid w:val="004A3ADF"/>
    <w:rsid w:val="00504050"/>
    <w:rsid w:val="00522C0F"/>
    <w:rsid w:val="0053422C"/>
    <w:rsid w:val="0053792A"/>
    <w:rsid w:val="005643A9"/>
    <w:rsid w:val="00594C12"/>
    <w:rsid w:val="00646CC2"/>
    <w:rsid w:val="00746D45"/>
    <w:rsid w:val="00773D03"/>
    <w:rsid w:val="007C1EB3"/>
    <w:rsid w:val="007F454F"/>
    <w:rsid w:val="00835F45"/>
    <w:rsid w:val="00886E0C"/>
    <w:rsid w:val="009A7750"/>
    <w:rsid w:val="009B53D7"/>
    <w:rsid w:val="009C320E"/>
    <w:rsid w:val="009E7CC2"/>
    <w:rsid w:val="00A4549D"/>
    <w:rsid w:val="00AA0719"/>
    <w:rsid w:val="00AC38AA"/>
    <w:rsid w:val="00BF4190"/>
    <w:rsid w:val="00C300D3"/>
    <w:rsid w:val="00C45BAE"/>
    <w:rsid w:val="00DA2ABC"/>
    <w:rsid w:val="00DA60E0"/>
    <w:rsid w:val="00DE7EF5"/>
    <w:rsid w:val="00F22363"/>
    <w:rsid w:val="00F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716E"/>
  <w15:docId w15:val="{DFDB9C7B-E8F7-43F9-B029-28B9ABFE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53D7"/>
    <w:pPr>
      <w:spacing w:after="0" w:line="240" w:lineRule="auto"/>
    </w:pPr>
    <w:rPr>
      <w:rFonts w:ascii="Times LatArm" w:eastAsia="Times New Roman" w:hAnsi="Times LatArm" w:cs="Times New Roman"/>
      <w:sz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9B53D7"/>
    <w:rPr>
      <w:rFonts w:ascii="Times LatArm" w:eastAsia="Times New Roman" w:hAnsi="Times LatArm" w:cs="Times New Roman"/>
      <w:sz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4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CF54F-0B25-4263-BF00-7BA4A9CF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CHOBANYAN</dc:creator>
  <cp:keywords/>
  <dc:description/>
  <cp:lastModifiedBy>User</cp:lastModifiedBy>
  <cp:revision>39</cp:revision>
  <cp:lastPrinted>2025-10-06T08:08:00Z</cp:lastPrinted>
  <dcterms:created xsi:type="dcterms:W3CDTF">2016-07-14T11:53:00Z</dcterms:created>
  <dcterms:modified xsi:type="dcterms:W3CDTF">2025-10-06T08:08:00Z</dcterms:modified>
</cp:coreProperties>
</file>