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119B1A" w14:textId="699CAC54" w:rsidR="00E816AE" w:rsidRDefault="00E816AE" w:rsidP="00E816AE">
      <w:pPr>
        <w:spacing w:after="0" w:line="240" w:lineRule="auto"/>
        <w:jc w:val="center"/>
        <w:rPr>
          <w:rFonts w:ascii="GHEA Grapalat" w:eastAsia="Arial Unicode MS" w:hAnsi="GHEA Grapalat" w:cs="Arial Unicode MS"/>
          <w:lang w:val="hy-AM"/>
        </w:rPr>
      </w:pPr>
      <w:r>
        <w:rPr>
          <w:rFonts w:ascii="GHEA Grapalat" w:eastAsia="Arial Unicode MS" w:hAnsi="GHEA Grapalat" w:cs="Arial Unicode MS"/>
          <w:b/>
        </w:rPr>
        <w:t>ՀԻՄՆԱՎՈՐՈՒՄ</w:t>
      </w:r>
      <w:r>
        <w:rPr>
          <w:rFonts w:ascii="GHEA Grapalat" w:eastAsia="Arial Unicode MS" w:hAnsi="GHEA Grapalat" w:cs="Arial Unicode MS"/>
          <w:b/>
        </w:rPr>
        <w:br/>
      </w:r>
      <w:r>
        <w:rPr>
          <w:rFonts w:ascii="GHEA Grapalat" w:eastAsia="Arial Unicode MS" w:hAnsi="GHEA Grapalat" w:cs="Arial Unicode MS"/>
        </w:rPr>
        <w:t>«</w:t>
      </w:r>
      <w:r>
        <w:rPr>
          <w:rFonts w:ascii="GHEA Grapalat" w:eastAsia="Arial Unicode MS" w:hAnsi="GHEA Grapalat" w:cs="Arial Unicode MS"/>
          <w:iCs/>
        </w:rPr>
        <w:t xml:space="preserve">ԱԲՈՎՅԱՆ </w:t>
      </w:r>
      <w:proofErr w:type="gramStart"/>
      <w:r>
        <w:rPr>
          <w:rFonts w:ascii="GHEA Grapalat" w:eastAsia="Arial Unicode MS" w:hAnsi="GHEA Grapalat" w:cs="Arial Unicode MS"/>
          <w:iCs/>
        </w:rPr>
        <w:t xml:space="preserve">ՀԱՄԱՅՆՔԻ  </w:t>
      </w:r>
      <w:r>
        <w:rPr>
          <w:rFonts w:ascii="GHEA Grapalat" w:eastAsia="Arial Unicode MS" w:hAnsi="GHEA Grapalat" w:cs="Arial Unicode MS"/>
          <w:iCs/>
          <w:lang w:val="hy-AM"/>
        </w:rPr>
        <w:t>ՊՏՂՆԻ</w:t>
      </w:r>
      <w:proofErr w:type="gramEnd"/>
      <w:r>
        <w:rPr>
          <w:rFonts w:ascii="GHEA Grapalat" w:eastAsia="Arial Unicode MS" w:hAnsi="GHEA Grapalat" w:cs="Arial Unicode MS"/>
          <w:iCs/>
          <w:lang w:val="hy-AM"/>
        </w:rPr>
        <w:t xml:space="preserve"> ԳՅՈՒՂՈՒՄ </w:t>
      </w:r>
      <w:r>
        <w:rPr>
          <w:rFonts w:ascii="GHEA Grapalat" w:eastAsia="Arial Unicode MS" w:hAnsi="GHEA Grapalat" w:cs="Arial Unicode MS"/>
          <w:iCs/>
        </w:rPr>
        <w:t>ԳՏՆՎՈՂ 07-</w:t>
      </w:r>
      <w:r>
        <w:rPr>
          <w:rFonts w:ascii="GHEA Grapalat" w:eastAsia="Arial Unicode MS" w:hAnsi="GHEA Grapalat" w:cs="Arial Unicode MS"/>
          <w:iCs/>
          <w:lang w:val="hy-AM"/>
        </w:rPr>
        <w:t>054-030</w:t>
      </w:r>
      <w:r>
        <w:rPr>
          <w:rFonts w:ascii="GHEA Grapalat" w:eastAsia="Arial Unicode MS" w:hAnsi="GHEA Grapalat" w:cs="Arial Unicode MS"/>
          <w:iCs/>
          <w:lang w:val="hy-AM"/>
        </w:rPr>
        <w:t>5-0030</w:t>
      </w:r>
      <w:r>
        <w:rPr>
          <w:rFonts w:ascii="GHEA Grapalat" w:eastAsia="Arial Unicode MS" w:hAnsi="GHEA Grapalat" w:cs="Arial Unicode MS"/>
          <w:iCs/>
          <w:lang w:val="hy-AM"/>
        </w:rPr>
        <w:t xml:space="preserve"> </w:t>
      </w:r>
      <w:r>
        <w:rPr>
          <w:rFonts w:ascii="GHEA Grapalat" w:eastAsia="Arial Unicode MS" w:hAnsi="GHEA Grapalat" w:cs="Arial Unicode MS"/>
          <w:iCs/>
        </w:rPr>
        <w:t>ԿԱԴԱՍՏՐԱՅԻՆ ԾԱԾԿԱԳՐՈՎ ՀՈՂԱՄԱՍԻ ՆՊԱՏԱԿԱՅԻՆ ՆՇԱՆԱԿՈՒԹՅՈՒՆԸ ՓՈՓՈԽԵԼՈՒ ՄԱՍԻՆ</w:t>
      </w:r>
      <w:r>
        <w:rPr>
          <w:rFonts w:ascii="GHEA Grapalat" w:eastAsia="Arial Unicode MS" w:hAnsi="GHEA Grapalat" w:cs="Arial Unicode MS"/>
        </w:rPr>
        <w:t>» ԱԲՈՎՅԱՆ ՀԱՄԱՅՆՔԻ ԱՎԱԳԱՆՈՒ ՈՐՈՇՄԱՆ ՆԱԽԱԳԾԻ ԸՆԴՈՒՆՄԱՆ</w:t>
      </w:r>
    </w:p>
    <w:p w14:paraId="7877F794" w14:textId="3CFADD46" w:rsidR="00E816AE" w:rsidRPr="00F5195E" w:rsidRDefault="00E816AE" w:rsidP="00E816AE">
      <w:pPr>
        <w:spacing w:after="0" w:line="240" w:lineRule="auto"/>
        <w:jc w:val="both"/>
        <w:rPr>
          <w:rFonts w:ascii="GHEA Grapalat" w:eastAsia="Arial Unicode MS" w:hAnsi="GHEA Grapalat" w:cs="Arial Unicode MS"/>
          <w:lang w:val="hy-AM"/>
        </w:rPr>
      </w:pPr>
      <w:r>
        <w:rPr>
          <w:rFonts w:ascii="GHEA Grapalat" w:eastAsia="Arial Unicode MS" w:hAnsi="GHEA Grapalat" w:cs="Arial Unicode MS"/>
          <w:lang w:val="hy-AM"/>
        </w:rPr>
        <w:br/>
      </w:r>
      <w:r w:rsidRPr="00F5195E">
        <w:rPr>
          <w:rFonts w:ascii="GHEA Grapalat" w:eastAsia="Arial Unicode MS" w:hAnsi="GHEA Grapalat" w:cs="Arial Unicode MS"/>
          <w:lang w:val="hy-AM"/>
        </w:rPr>
        <w:t xml:space="preserve">Աբովյան hամայնքի Պտղնի գյուղում գտնվող </w:t>
      </w:r>
      <w:r>
        <w:rPr>
          <w:rFonts w:ascii="GHEA Grapalat" w:hAnsi="GHEA Grapalat"/>
          <w:color w:val="333333"/>
          <w:shd w:val="clear" w:color="auto" w:fill="FFFFFF"/>
          <w:lang w:val="hy-AM"/>
        </w:rPr>
        <w:t>Արամ Գյոգչյան</w:t>
      </w:r>
      <w:r w:rsidRPr="00F5195E">
        <w:rPr>
          <w:rFonts w:ascii="GHEA Grapalat" w:hAnsi="GHEA Grapalat"/>
          <w:color w:val="333333"/>
          <w:shd w:val="clear" w:color="auto" w:fill="FFFFFF"/>
          <w:lang w:val="hy-AM"/>
        </w:rPr>
        <w:t>ին</w:t>
      </w:r>
      <w:r w:rsidRPr="00F5195E">
        <w:rPr>
          <w:rFonts w:ascii="GHEA Grapalat" w:eastAsia="Arial Unicode MS" w:hAnsi="GHEA Grapalat" w:cs="Arial Unicode MS"/>
          <w:lang w:val="hy-AM"/>
        </w:rPr>
        <w:t xml:space="preserve"> պատկանող (</w:t>
      </w:r>
      <w:r w:rsidRPr="00F5195E">
        <w:rPr>
          <w:rFonts w:ascii="GHEA Grapalat" w:hAnsi="GHEA Grapalat"/>
          <w:color w:val="333333"/>
          <w:shd w:val="clear" w:color="auto" w:fill="FFFFFF"/>
          <w:lang w:val="hy-AM"/>
        </w:rPr>
        <w:t>հիմք՝ 202</w:t>
      </w:r>
      <w:r>
        <w:rPr>
          <w:rFonts w:ascii="GHEA Grapalat" w:hAnsi="GHEA Grapalat"/>
          <w:color w:val="333333"/>
          <w:shd w:val="clear" w:color="auto" w:fill="FFFFFF"/>
          <w:lang w:val="hy-AM"/>
        </w:rPr>
        <w:t>4</w:t>
      </w:r>
      <w:r w:rsidRPr="00F5195E">
        <w:rPr>
          <w:rFonts w:ascii="GHEA Grapalat" w:hAnsi="GHEA Grapalat"/>
          <w:color w:val="333333"/>
          <w:shd w:val="clear" w:color="auto" w:fill="FFFFFF"/>
          <w:lang w:val="hy-AM"/>
        </w:rPr>
        <w:t xml:space="preserve"> թվականի </w:t>
      </w:r>
      <w:r>
        <w:rPr>
          <w:rFonts w:ascii="GHEA Grapalat" w:hAnsi="GHEA Grapalat"/>
          <w:color w:val="333333"/>
          <w:shd w:val="clear" w:color="auto" w:fill="FFFFFF"/>
          <w:lang w:val="hy-AM"/>
        </w:rPr>
        <w:t>մ</w:t>
      </w:r>
      <w:r>
        <w:rPr>
          <w:rFonts w:ascii="GHEA Grapalat" w:hAnsi="GHEA Grapalat"/>
          <w:color w:val="333333"/>
          <w:shd w:val="clear" w:color="auto" w:fill="FFFFFF"/>
          <w:lang w:val="hy-AM"/>
        </w:rPr>
        <w:t>արտի 01</w:t>
      </w:r>
      <w:r w:rsidRPr="00F5195E">
        <w:rPr>
          <w:rFonts w:ascii="GHEA Grapalat" w:hAnsi="GHEA Grapalat"/>
          <w:color w:val="333333"/>
          <w:shd w:val="clear" w:color="auto" w:fill="FFFFFF"/>
          <w:lang w:val="hy-AM"/>
        </w:rPr>
        <w:t xml:space="preserve">-ի N </w:t>
      </w:r>
      <w:r>
        <w:rPr>
          <w:rFonts w:ascii="GHEA Grapalat" w:hAnsi="GHEA Grapalat"/>
          <w:color w:val="333333"/>
          <w:shd w:val="clear" w:color="auto" w:fill="FFFFFF"/>
          <w:lang w:val="hy-AM"/>
        </w:rPr>
        <w:t>01032024-07-0271</w:t>
      </w:r>
      <w:r>
        <w:rPr>
          <w:rFonts w:ascii="GHEA Grapalat" w:hAnsi="GHEA Grapalat"/>
          <w:color w:val="333333"/>
          <w:shd w:val="clear" w:color="auto" w:fill="FFFFFF"/>
          <w:lang w:val="hy-AM"/>
        </w:rPr>
        <w:t xml:space="preserve"> </w:t>
      </w:r>
      <w:r w:rsidRPr="00F5195E">
        <w:rPr>
          <w:rFonts w:ascii="GHEA Grapalat" w:hAnsi="GHEA Grapalat"/>
          <w:color w:val="333333"/>
          <w:shd w:val="clear" w:color="auto" w:fill="FFFFFF"/>
          <w:lang w:val="hy-AM"/>
        </w:rPr>
        <w:t>վկայական</w:t>
      </w:r>
      <w:r>
        <w:rPr>
          <w:rFonts w:ascii="GHEA Grapalat" w:hAnsi="GHEA Grapalat"/>
          <w:color w:val="333333"/>
          <w:shd w:val="clear" w:color="auto" w:fill="FFFFFF"/>
          <w:lang w:val="hy-AM"/>
        </w:rPr>
        <w:t>) 07-054-030</w:t>
      </w:r>
      <w:r>
        <w:rPr>
          <w:rFonts w:ascii="GHEA Grapalat" w:hAnsi="GHEA Grapalat"/>
          <w:color w:val="333333"/>
          <w:shd w:val="clear" w:color="auto" w:fill="FFFFFF"/>
          <w:lang w:val="hy-AM"/>
        </w:rPr>
        <w:t xml:space="preserve">5-0030 </w:t>
      </w:r>
      <w:r w:rsidRPr="00F5195E">
        <w:rPr>
          <w:rFonts w:ascii="GHEA Grapalat" w:hAnsi="GHEA Grapalat"/>
          <w:color w:val="333333"/>
          <w:shd w:val="clear" w:color="auto" w:fill="FFFFFF"/>
          <w:lang w:val="hy-AM"/>
        </w:rPr>
        <w:t>կադաստրային ծածկագրով</w:t>
      </w:r>
      <w:r>
        <w:rPr>
          <w:rFonts w:ascii="GHEA Grapalat" w:hAnsi="GHEA Grapalat"/>
          <w:color w:val="333333"/>
          <w:shd w:val="clear" w:color="auto" w:fill="FFFFFF"/>
          <w:lang w:val="hy-AM"/>
        </w:rPr>
        <w:t xml:space="preserve"> </w:t>
      </w:r>
      <w:r>
        <w:rPr>
          <w:rFonts w:ascii="GHEA Grapalat" w:hAnsi="GHEA Grapalat"/>
          <w:color w:val="333333"/>
          <w:shd w:val="clear" w:color="auto" w:fill="FFFFFF"/>
          <w:lang w:val="hy-AM"/>
        </w:rPr>
        <w:t>07-054-0305-0030</w:t>
      </w:r>
      <w:r w:rsidRPr="00F5195E">
        <w:rPr>
          <w:rFonts w:ascii="GHEA Grapalat" w:hAnsi="GHEA Grapalat"/>
          <w:color w:val="333333"/>
          <w:shd w:val="clear" w:color="auto" w:fill="FFFFFF"/>
          <w:lang w:val="hy-AM"/>
        </w:rPr>
        <w:t xml:space="preserve"> հեկտար մակերեսով </w:t>
      </w:r>
      <w:r w:rsidRPr="00F5195E">
        <w:rPr>
          <w:rFonts w:ascii="GHEA Grapalat" w:eastAsia="Arial Unicode MS" w:hAnsi="GHEA Grapalat" w:cs="Arial Unicode MS"/>
          <w:lang w:val="hy-AM"/>
        </w:rPr>
        <w:t xml:space="preserve">հողամասը հանդիսանում է գյուղատնտեսական նշանակության վարելահող: Սեփականատերը ներկայացրել է հայտ՝ </w:t>
      </w:r>
      <w:r>
        <w:rPr>
          <w:rFonts w:ascii="GHEA Grapalat" w:eastAsia="Arial Unicode MS" w:hAnsi="GHEA Grapalat" w:cs="Arial Unicode MS"/>
          <w:lang w:val="hy-AM"/>
        </w:rPr>
        <w:t xml:space="preserve">մրգերի, բանջարեղենի մշակման և պահածոյացման </w:t>
      </w:r>
      <w:r w:rsidRPr="00556A22">
        <w:rPr>
          <w:rFonts w:ascii="GHEA Grapalat" w:hAnsi="GHEA Grapalat" w:cs="Courier New"/>
          <w:color w:val="333333"/>
          <w:shd w:val="clear" w:color="auto" w:fill="FFFFFF"/>
          <w:lang w:val="hy-AM"/>
        </w:rPr>
        <w:t>(չներառված ուրիշ խմբավորումներում)</w:t>
      </w:r>
      <w:r>
        <w:rPr>
          <w:rFonts w:ascii="GHEA Grapalat" w:hAnsi="GHEA Grapalat" w:cs="Courier New"/>
          <w:color w:val="333333"/>
          <w:shd w:val="clear" w:color="auto" w:fill="FFFFFF"/>
          <w:lang w:val="hy-AM"/>
        </w:rPr>
        <w:t xml:space="preserve"> տնտեսություն</w:t>
      </w:r>
      <w:r w:rsidRPr="00F5195E">
        <w:rPr>
          <w:rFonts w:ascii="GHEA Grapalat" w:eastAsia="Arial Unicode MS" w:hAnsi="GHEA Grapalat" w:cs="Arial Unicode MS"/>
          <w:lang w:val="hy-AM"/>
        </w:rPr>
        <w:t xml:space="preserve"> կառուցելու համար։ </w:t>
      </w:r>
      <w:r w:rsidRPr="00F5195E">
        <w:rPr>
          <w:rFonts w:ascii="GHEA Grapalat" w:eastAsia="Arial Unicode MS" w:hAnsi="GHEA Grapalat" w:cs="Arial Unicode MS"/>
          <w:lang w:val="hy-AM"/>
        </w:rPr>
        <w:tab/>
      </w:r>
      <w:r w:rsidRPr="00F5195E">
        <w:rPr>
          <w:rFonts w:ascii="GHEA Grapalat" w:eastAsia="Arial Unicode MS" w:hAnsi="GHEA Grapalat" w:cs="Arial Unicode MS"/>
          <w:lang w:val="hy-AM"/>
        </w:rPr>
        <w:br/>
        <w:t>Վերը նշված տնտեսությունը կառուցելու համար առաջանում է հողամասի նպատակային նշանակության փոփոխության անհրաժեշտություն՝</w:t>
      </w:r>
      <w:r>
        <w:rPr>
          <w:rFonts w:ascii="GHEA Grapalat" w:eastAsia="Arial Unicode MS" w:hAnsi="GHEA Grapalat" w:cs="Arial Unicode MS"/>
          <w:lang w:val="hy-AM"/>
        </w:rPr>
        <w:t xml:space="preserve"> </w:t>
      </w:r>
      <w:r w:rsidRPr="00F5195E">
        <w:rPr>
          <w:rFonts w:ascii="GHEA Grapalat" w:eastAsia="Arial Unicode MS" w:hAnsi="GHEA Grapalat" w:cs="Arial Unicode MS"/>
          <w:lang w:val="hy-AM"/>
        </w:rPr>
        <w:t xml:space="preserve">համաձայն Հայաստանի Հանրապետության հողային օրենսգրքի 7-րդ հոդվածի 9-րդ և 15-րդ մասերի։ </w:t>
      </w:r>
      <w:r w:rsidRPr="00F5195E">
        <w:rPr>
          <w:rFonts w:ascii="GHEA Grapalat" w:eastAsia="Arial Unicode MS" w:hAnsi="GHEA Grapalat" w:cs="Arial Unicode MS"/>
          <w:lang w:val="hy-AM"/>
        </w:rPr>
        <w:tab/>
      </w:r>
      <w:r w:rsidRPr="00F5195E">
        <w:rPr>
          <w:rFonts w:ascii="GHEA Grapalat" w:eastAsia="Arial Unicode MS" w:hAnsi="GHEA Grapalat" w:cs="Arial Unicode MS"/>
          <w:lang w:val="hy-AM"/>
        </w:rPr>
        <w:br/>
        <w:t xml:space="preserve">Համաձայն Հայաստանի Հանրապետության հողային օրենսգրքի 7-րդ հոդվածի 15-րդ մասի՝ </w:t>
      </w:r>
      <w:r w:rsidRPr="00F5195E">
        <w:rPr>
          <w:rFonts w:ascii="Courier New" w:eastAsia="Arial Unicode MS" w:hAnsi="Courier New" w:cs="Courier New"/>
          <w:lang w:val="hy-AM"/>
        </w:rPr>
        <w:t> </w:t>
      </w:r>
      <w:r w:rsidRPr="00F5195E">
        <w:rPr>
          <w:rFonts w:ascii="GHEA Grapalat" w:eastAsia="Arial Unicode MS" w:hAnsi="GHEA Grapalat" w:cs="Arial Unicode MS"/>
          <w:lang w:val="hy-AM"/>
        </w:rPr>
        <w:t xml:space="preserve">ջերմոցային, անասնապահական, թռչնաբուծական, պտուղ-բանջարեղենի սառնարանային պահպանության, գյուղատնտեսական արտադրանք վերամշակող տնտեսությունների, ոռոգման նպատակով մինչև 100 հազար խորանարդ մետր ծավալով ջրավազանների կամ ձկնաբուծական արհեստական լճակների կառուցման համար նախատեսվող հողամասի նպատակային նշանակությունը, բացառությամբ հատուկ պահպանվող տարածքների, փոփոխված է համարվում պարզեցված կարգով միայն սեփականատիրոջ հայտի համաձայն համայնքի ավագանու կողմից այդ հողամասի նպատակային նշանակությունը փոփոխելու և համայնքի ղեկավարի կողմից տվյալ հողամասի ճարտարապետահատակագծային առաջադրանքը տրամադրելու մասին սահմանված կարգով կայացված որոշումներն ուժի մեջ մտնելուց և հողամասի նկատմամբ փոխված նպատակային նշանակությամբ իրավունքները պետական գրանցում ստանալուց հետո, որոնք արտացոլվում են հողային ֆոնդի ընթացիկ հաշվառման տվյալներում և ամենամյա հողային հաշվեկշիռներում: </w:t>
      </w:r>
    </w:p>
    <w:p w14:paraId="2D61DF62" w14:textId="77777777" w:rsidR="00E816AE" w:rsidRPr="00F5195E" w:rsidRDefault="00E816AE" w:rsidP="00E816AE">
      <w:pPr>
        <w:spacing w:after="0" w:line="240" w:lineRule="auto"/>
        <w:jc w:val="both"/>
        <w:rPr>
          <w:rFonts w:ascii="GHEA Grapalat" w:eastAsia="Arial Unicode MS" w:hAnsi="GHEA Grapalat" w:cs="Arial Unicode MS"/>
          <w:lang w:val="hy-AM"/>
        </w:rPr>
      </w:pPr>
      <w:r w:rsidRPr="00F5195E">
        <w:rPr>
          <w:rFonts w:ascii="GHEA Grapalat" w:eastAsia="Arial Unicode MS" w:hAnsi="GHEA Grapalat" w:cs="Arial Unicode MS"/>
          <w:lang w:val="hy-AM"/>
        </w:rPr>
        <w:t xml:space="preserve">Հաշվի առնելով վերոնշյալն՝ առաջարկվում է հողամասի նպատակային նշանակությունը </w:t>
      </w:r>
      <w:r w:rsidRPr="00F5195E">
        <w:rPr>
          <w:rFonts w:ascii="GHEA Grapalat" w:hAnsi="GHEA Grapalat"/>
          <w:color w:val="333333"/>
          <w:shd w:val="clear" w:color="auto" w:fill="FFFFFF"/>
          <w:lang w:val="hy-AM"/>
        </w:rPr>
        <w:t>փոփոխել արդյունաբերության, ընդերքօգտագործման և այլ արտադրական նշանակության օբյեկտների հողերի, գործառնական նշանակությունը` գյուղատնտեսական արտադրական օբյեկտների`</w:t>
      </w:r>
      <w:r w:rsidRPr="00F5195E">
        <w:rPr>
          <w:rFonts w:ascii="Courier New" w:hAnsi="Courier New" w:cs="Courier New"/>
          <w:color w:val="333333"/>
          <w:shd w:val="clear" w:color="auto" w:fill="FFFFFF"/>
          <w:lang w:val="hy-AM"/>
        </w:rPr>
        <w:t> </w:t>
      </w:r>
      <w:r>
        <w:rPr>
          <w:rFonts w:ascii="GHEA Grapalat" w:eastAsia="Arial Unicode MS" w:hAnsi="GHEA Grapalat" w:cs="Arial Unicode MS"/>
          <w:lang w:val="hy-AM"/>
        </w:rPr>
        <w:t xml:space="preserve">մրգերի և բանջարեղենի մշակման և պահածոյացման </w:t>
      </w:r>
      <w:r w:rsidRPr="00556A22">
        <w:rPr>
          <w:rFonts w:ascii="GHEA Grapalat" w:hAnsi="GHEA Grapalat" w:cs="Courier New"/>
          <w:color w:val="333333"/>
          <w:shd w:val="clear" w:color="auto" w:fill="FFFFFF"/>
          <w:lang w:val="hy-AM"/>
        </w:rPr>
        <w:t>(չներառված ուրիշ խմբավորումներում)</w:t>
      </w:r>
      <w:r>
        <w:rPr>
          <w:rFonts w:ascii="GHEA Grapalat" w:eastAsia="Arial Unicode MS" w:hAnsi="GHEA Grapalat" w:cs="Arial Unicode MS"/>
          <w:lang w:val="hy-AM"/>
        </w:rPr>
        <w:t xml:space="preserve"> տնտեսություն</w:t>
      </w:r>
      <w:r w:rsidRPr="00DA3671">
        <w:rPr>
          <w:rFonts w:ascii="GHEA Grapalat" w:hAnsi="GHEA Grapalat"/>
          <w:color w:val="333333"/>
          <w:shd w:val="clear" w:color="auto" w:fill="FFFFFF"/>
          <w:lang w:val="hy-AM"/>
        </w:rPr>
        <w:t xml:space="preserve"> կառուցելու նպատակով։</w:t>
      </w:r>
      <w:r>
        <w:rPr>
          <w:rFonts w:ascii="GHEA Grapalat" w:hAnsi="GHEA Grapalat"/>
          <w:color w:val="333333"/>
          <w:shd w:val="clear" w:color="auto" w:fill="FFFFFF"/>
          <w:lang w:val="hy-AM"/>
        </w:rPr>
        <w:t xml:space="preserve"> </w:t>
      </w:r>
    </w:p>
    <w:p w14:paraId="1EC36B53" w14:textId="77777777" w:rsidR="00E816AE" w:rsidRPr="00F5195E" w:rsidRDefault="00E816AE" w:rsidP="00E816AE">
      <w:pPr>
        <w:spacing w:after="0" w:line="240" w:lineRule="auto"/>
        <w:jc w:val="both"/>
        <w:rPr>
          <w:rFonts w:ascii="GHEA Grapalat" w:eastAsia="Arial Unicode MS" w:hAnsi="GHEA Grapalat" w:cs="Arial Unicode MS"/>
          <w:lang w:val="hy-AM"/>
        </w:rPr>
      </w:pPr>
      <w:r w:rsidRPr="00F5195E">
        <w:rPr>
          <w:rFonts w:ascii="GHEA Grapalat" w:eastAsia="Arial Unicode MS" w:hAnsi="GHEA Grapalat" w:cs="Arial Unicode MS"/>
          <w:lang w:val="hy-AM"/>
        </w:rPr>
        <w:t>Որոշման նախագծի ընդունման դեպքում առաջանում է համայնքի ղեկավարի կողմից տվյալ հողամասի ճարտարապետահատակագծային առաջադրանք տրամադրելու մասին որոշում կայացնելու անհրաժեշտություն:</w:t>
      </w:r>
    </w:p>
    <w:p w14:paraId="49F915E2" w14:textId="77777777" w:rsidR="00E816AE" w:rsidRPr="00F5195E" w:rsidRDefault="00E816AE" w:rsidP="00E816AE">
      <w:pPr>
        <w:spacing w:after="0" w:line="240" w:lineRule="auto"/>
        <w:jc w:val="both"/>
        <w:rPr>
          <w:rFonts w:ascii="GHEA Grapalat" w:eastAsia="Arial Unicode MS" w:hAnsi="GHEA Grapalat" w:cs="Arial Unicode MS"/>
          <w:lang w:val="hy-AM"/>
        </w:rPr>
      </w:pPr>
      <w:r w:rsidRPr="00F5195E">
        <w:rPr>
          <w:rFonts w:ascii="GHEA Grapalat" w:eastAsia="Arial Unicode MS" w:hAnsi="GHEA Grapalat" w:cs="Arial Unicode MS"/>
          <w:lang w:val="hy-AM"/>
        </w:rPr>
        <w:t>Հողամասի նպատակային նշանակության փոփոխության ժամանակ համաձայն Հայաստանի Հանրապետության հողային օրենսգրքի 7-րդ հոդվածի 9-րդ մասի նույն հոդվածի 8-րդ մասով սահմանված կադաստրային արժեքների տարբերության վճարման պահանջ չի առաջանում։</w:t>
      </w:r>
    </w:p>
    <w:p w14:paraId="73C96AEC" w14:textId="270FEDE4" w:rsidR="00E816AE" w:rsidRPr="001161FD" w:rsidRDefault="00E816AE" w:rsidP="00E816AE">
      <w:pPr>
        <w:jc w:val="both"/>
        <w:rPr>
          <w:lang w:val="hy-AM"/>
        </w:rPr>
      </w:pPr>
      <w:r w:rsidRPr="00F5195E">
        <w:rPr>
          <w:rFonts w:ascii="GHEA Grapalat" w:eastAsia="Arial Unicode MS" w:hAnsi="GHEA Grapalat" w:cs="Arial Unicode MS"/>
          <w:lang w:val="hy-AM"/>
        </w:rPr>
        <w:t>«Ա</w:t>
      </w:r>
      <w:r w:rsidRPr="00F5195E">
        <w:rPr>
          <w:rFonts w:ascii="GHEA Grapalat" w:eastAsia="Arial Unicode MS" w:hAnsi="GHEA Grapalat" w:cs="Arial Unicode MS"/>
          <w:iCs/>
          <w:lang w:val="hy-AM"/>
        </w:rPr>
        <w:t>բովյան համայնքի Պտղնի գյուղում գտնվող 07-054-</w:t>
      </w:r>
      <w:r>
        <w:rPr>
          <w:rFonts w:ascii="GHEA Grapalat" w:eastAsia="Arial Unicode MS" w:hAnsi="GHEA Grapalat" w:cs="Arial Unicode MS"/>
          <w:iCs/>
          <w:lang w:val="hy-AM"/>
        </w:rPr>
        <w:t>030</w:t>
      </w:r>
      <w:r>
        <w:rPr>
          <w:rFonts w:ascii="GHEA Grapalat" w:eastAsia="Arial Unicode MS" w:hAnsi="GHEA Grapalat" w:cs="Arial Unicode MS"/>
          <w:iCs/>
          <w:lang w:val="hy-AM"/>
        </w:rPr>
        <w:t xml:space="preserve">5-0030 </w:t>
      </w:r>
      <w:bookmarkStart w:id="0" w:name="_GoBack"/>
      <w:bookmarkEnd w:id="0"/>
      <w:r w:rsidRPr="00F5195E">
        <w:rPr>
          <w:rFonts w:ascii="GHEA Grapalat" w:eastAsia="Arial Unicode MS" w:hAnsi="GHEA Grapalat" w:cs="Arial Unicode MS"/>
          <w:iCs/>
          <w:lang w:val="hy-AM"/>
        </w:rPr>
        <w:t>կադաստրային ծածկագրով հողամասի նպատակային նշանակությունը փոփոխելու մասին</w:t>
      </w:r>
      <w:r w:rsidRPr="00F5195E">
        <w:rPr>
          <w:rFonts w:ascii="GHEA Grapalat" w:eastAsia="Arial Unicode MS" w:hAnsi="GHEA Grapalat" w:cs="Arial Unicode MS"/>
          <w:lang w:val="hy-AM"/>
        </w:rPr>
        <w:t>» Աբովյան համայնքի ավագանու որոշման նախագծի ընդունման առնչությամբ Աբովյան համայնքի բյուջեի ծախսերում փոփոխություներ չեն առաջանում:</w:t>
      </w:r>
      <w:r>
        <w:rPr>
          <w:rFonts w:ascii="GHEA Grapalat" w:eastAsia="Arial Unicode MS" w:hAnsi="GHEA Grapalat" w:cs="Arial Unicode MS"/>
          <w:lang w:val="hy-AM"/>
        </w:rPr>
        <w:tab/>
      </w:r>
      <w:r>
        <w:rPr>
          <w:rFonts w:ascii="GHEA Grapalat" w:eastAsia="Arial Unicode MS" w:hAnsi="GHEA Grapalat" w:cs="Arial Unicode MS"/>
          <w:lang w:val="hy-AM"/>
        </w:rPr>
        <w:br/>
      </w:r>
      <w:r>
        <w:rPr>
          <w:rFonts w:ascii="GHEA Grapalat" w:eastAsia="Arial Unicode MS" w:hAnsi="GHEA Grapalat" w:cs="Arial Unicode MS"/>
          <w:lang w:val="hy-AM"/>
        </w:rPr>
        <w:br/>
      </w:r>
      <w:r>
        <w:rPr>
          <w:rFonts w:ascii="GHEA Grapalat" w:eastAsia="Arial Unicode MS" w:hAnsi="GHEA Grapalat" w:cs="Arial Unicode MS"/>
          <w:b/>
          <w:lang w:val="hy-AM"/>
        </w:rPr>
        <w:t xml:space="preserve">           ՀԱՄԱՅՆՔԻ ՂԵԿԱՎԱՐ                                               ԷԴՈՒԱՐԴ  ԲԱԲԱՅԱՆ</w:t>
      </w:r>
    </w:p>
    <w:p w14:paraId="7D33B67B" w14:textId="77777777" w:rsidR="009C17E6" w:rsidRPr="00E816AE" w:rsidRDefault="009C17E6">
      <w:pPr>
        <w:rPr>
          <w:lang w:val="hy-AM"/>
        </w:rPr>
      </w:pPr>
    </w:p>
    <w:sectPr w:rsidR="009C17E6" w:rsidRPr="00E816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4C5"/>
    <w:rsid w:val="009C17E6"/>
    <w:rsid w:val="00E816AE"/>
    <w:rsid w:val="00EC64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7C830"/>
  <w15:chartTrackingRefBased/>
  <w15:docId w15:val="{7989C1E2-C6B3-4A9A-909E-3651353B0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16A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424</Words>
  <Characters>2418</Characters>
  <Application>Microsoft Office Word</Application>
  <DocSecurity>0</DocSecurity>
  <Lines>20</Lines>
  <Paragraphs>5</Paragraphs>
  <ScaleCrop>false</ScaleCrop>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2025-03-31T10:15:00Z</dcterms:created>
  <dcterms:modified xsi:type="dcterms:W3CDTF">2025-03-31T10:21:00Z</dcterms:modified>
</cp:coreProperties>
</file>