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C1566" w14:textId="77777777" w:rsidR="0089747B" w:rsidRPr="00DF14E6" w:rsidRDefault="0089747B" w:rsidP="0089747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14E6">
        <w:rPr>
          <w:rFonts w:ascii="GHEA Grapalat" w:hAnsi="GHEA Grapalat"/>
          <w:b/>
          <w:sz w:val="24"/>
          <w:szCs w:val="24"/>
          <w:lang w:val="hy-AM"/>
        </w:rPr>
        <w:br/>
        <w:t>ՀԻՄՆԱՎՈՐՈՒՄ</w:t>
      </w:r>
    </w:p>
    <w:p w14:paraId="182DE431" w14:textId="77777777" w:rsidR="0089747B" w:rsidRPr="00DF14E6" w:rsidRDefault="0089747B" w:rsidP="0089747B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4D0734A" w14:textId="088A9443" w:rsidR="0089747B" w:rsidRDefault="0089747B" w:rsidP="0089747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F14E6">
        <w:rPr>
          <w:rFonts w:ascii="GHEA Grapalat" w:hAnsi="GHEA Grapalat"/>
          <w:b/>
          <w:sz w:val="24"/>
          <w:szCs w:val="24"/>
          <w:lang w:val="hy-AM"/>
        </w:rPr>
        <w:t>ԱԲՈՎՅԱՆ ՀԱՄԱՅՆՔԻ ԱՎԱԳԱՆՈԻ 202</w:t>
      </w:r>
      <w:r w:rsidR="00DF14E6" w:rsidRPr="00DF14E6">
        <w:rPr>
          <w:rFonts w:ascii="GHEA Grapalat" w:hAnsi="GHEA Grapalat"/>
          <w:b/>
          <w:sz w:val="24"/>
          <w:szCs w:val="24"/>
          <w:lang w:val="hy-AM"/>
        </w:rPr>
        <w:t>4</w:t>
      </w:r>
      <w:r w:rsidRPr="00DF14E6">
        <w:rPr>
          <w:rFonts w:ascii="GHEA Grapalat" w:hAnsi="GHEA Grapalat"/>
          <w:b/>
          <w:sz w:val="24"/>
          <w:szCs w:val="24"/>
          <w:lang w:val="hy-AM"/>
        </w:rPr>
        <w:t xml:space="preserve"> ԹՎԱԿԱՆԻ ՀՈՒ</w:t>
      </w:r>
      <w:r w:rsidR="00DF14E6" w:rsidRPr="00DF14E6">
        <w:rPr>
          <w:rFonts w:ascii="GHEA Grapalat" w:hAnsi="GHEA Grapalat"/>
          <w:b/>
          <w:sz w:val="24"/>
          <w:szCs w:val="24"/>
          <w:lang w:val="hy-AM"/>
        </w:rPr>
        <w:t>Լ</w:t>
      </w:r>
      <w:r w:rsidRPr="00DF14E6">
        <w:rPr>
          <w:rFonts w:ascii="GHEA Grapalat" w:hAnsi="GHEA Grapalat"/>
          <w:b/>
          <w:sz w:val="24"/>
          <w:szCs w:val="24"/>
          <w:lang w:val="hy-AM"/>
        </w:rPr>
        <w:t>ԻՍԻ 1</w:t>
      </w:r>
      <w:r w:rsidR="00DF14E6" w:rsidRPr="00DF14E6">
        <w:rPr>
          <w:rFonts w:ascii="GHEA Grapalat" w:hAnsi="GHEA Grapalat"/>
          <w:b/>
          <w:sz w:val="24"/>
          <w:szCs w:val="24"/>
          <w:lang w:val="hy-AM"/>
        </w:rPr>
        <w:t>2</w:t>
      </w:r>
      <w:r w:rsidRPr="00DF14E6">
        <w:rPr>
          <w:rFonts w:ascii="GHEA Grapalat" w:hAnsi="GHEA Grapalat"/>
          <w:b/>
          <w:sz w:val="24"/>
          <w:szCs w:val="24"/>
          <w:lang w:val="hy-AM"/>
        </w:rPr>
        <w:t xml:space="preserve">-Ի N 102-Ա ՈՐՈՇՄԱՆ ՄԵՋ ՓՈՓՈԽՈՒԹՅՈՒՆ ԿԱՏԱՐԵԼՈՒ ՄԱԱՍԻՆ  </w:t>
      </w:r>
    </w:p>
    <w:p w14:paraId="5B0268C7" w14:textId="77777777" w:rsidR="00DF14E6" w:rsidRPr="00DF14E6" w:rsidRDefault="00DF14E6" w:rsidP="0089747B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53AFAE7" w14:textId="1B5A2836" w:rsidR="00DF14E6" w:rsidRDefault="00E01E33" w:rsidP="00DF14E6">
      <w:pPr>
        <w:pStyle w:val="a3"/>
        <w:spacing w:after="0" w:afterAutospacing="0" w:line="360" w:lineRule="auto"/>
        <w:jc w:val="both"/>
        <w:rPr>
          <w:rFonts w:ascii="GHEA Grapalat" w:hAnsi="GHEA Grapalat"/>
          <w:lang w:val="hy-AM"/>
        </w:rPr>
      </w:pPr>
      <w:r w:rsidRPr="00DF14E6">
        <w:rPr>
          <w:rFonts w:ascii="GHEA Grapalat" w:hAnsi="GHEA Grapalat"/>
          <w:lang w:val="hy-AM"/>
        </w:rPr>
        <w:t>Նախագիծը մշակվել է համաձայն «Նորմատիվ իրավական ակտերի մասին» օրենքի 33-րդ և 34-րդ հոդվածների</w:t>
      </w:r>
      <w:r w:rsidR="00DF14E6">
        <w:rPr>
          <w:rFonts w:ascii="GHEA Grapalat" w:hAnsi="GHEA Grapalat"/>
          <w:lang w:val="hy-AM"/>
        </w:rPr>
        <w:t xml:space="preserve"> պահանջներին համապատասխան:</w:t>
      </w:r>
    </w:p>
    <w:p w14:paraId="12E1E7CF" w14:textId="6CC5503E" w:rsidR="00DF14E6" w:rsidRDefault="00DF14E6" w:rsidP="00DF14E6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Հաշվի առնելով</w:t>
      </w:r>
      <w:r w:rsidR="0089747B" w:rsidRPr="00DF14E6">
        <w:rPr>
          <w:rFonts w:ascii="GHEA Grapalat" w:hAnsi="GHEA Grapalat"/>
          <w:lang w:val="hy-AM"/>
        </w:rPr>
        <w:t xml:space="preserve"> </w:t>
      </w:r>
      <w:r w:rsidRPr="00DF14E6">
        <w:rPr>
          <w:rFonts w:ascii="GHEA Grapalat" w:hAnsi="GHEA Grapalat"/>
          <w:lang w:val="hy-AM"/>
        </w:rPr>
        <w:t xml:space="preserve">այն հանգամանքը, որ </w:t>
      </w:r>
      <w:r w:rsidRPr="00DF14E6">
        <w:rPr>
          <w:rFonts w:ascii="GHEA Grapalat" w:hAnsi="GHEA Grapalat"/>
          <w:lang w:val="hy-AM"/>
        </w:rPr>
        <w:t>Աբովյան համայնքի ավագանու 2024 թվականի հուլիսի 12-ի N 102-Ա որոշման մեջ</w:t>
      </w:r>
      <w:r w:rsidRPr="00DF14E6">
        <w:rPr>
          <w:rFonts w:ascii="Calibri" w:hAnsi="Calibri" w:cs="Calibri"/>
          <w:lang w:val="hy-AM"/>
        </w:rPr>
        <w:t>  </w:t>
      </w:r>
      <w:r w:rsidRPr="00DF14E6">
        <w:rPr>
          <w:rFonts w:ascii="GHEA Grapalat" w:hAnsi="GHEA Grapalat"/>
          <w:lang w:val="hy-AM"/>
        </w:rPr>
        <w:t xml:space="preserve"> տեղի է ունեցել վրիպակ և հիմք ընդունելով </w:t>
      </w:r>
      <w:r w:rsidRPr="00DF14E6">
        <w:rPr>
          <w:rFonts w:ascii="GHEA Grapalat" w:hAnsi="GHEA Grapalat"/>
          <w:lang w:val="hy-AM"/>
        </w:rPr>
        <w:t>«ԱՐՔԱՐԱՐՏ» սահմանափակ պատասխանատվությամբ ընկերության տնօրենի 2024 թվականի մայիսի 7-ի</w:t>
      </w:r>
      <w:r w:rsidRPr="00DF14E6">
        <w:rPr>
          <w:rFonts w:ascii="Calibri" w:hAnsi="Calibri" w:cs="Calibri"/>
          <w:lang w:val="hy-AM"/>
        </w:rPr>
        <w:t> </w:t>
      </w:r>
      <w:r w:rsidRPr="00DF14E6">
        <w:rPr>
          <w:rFonts w:ascii="GHEA Grapalat" w:hAnsi="GHEA Grapalat"/>
          <w:lang w:val="hy-AM"/>
        </w:rPr>
        <w:t>N</w:t>
      </w:r>
      <w:r w:rsidRPr="00DF14E6">
        <w:rPr>
          <w:rFonts w:ascii="Calibri" w:hAnsi="Calibri" w:cs="Calibri"/>
          <w:lang w:val="hy-AM"/>
        </w:rPr>
        <w:t> </w:t>
      </w:r>
      <w:r w:rsidRPr="00DF14E6">
        <w:rPr>
          <w:rFonts w:ascii="GHEA Grapalat" w:hAnsi="GHEA Grapalat"/>
          <w:lang w:val="hy-AM"/>
        </w:rPr>
        <w:t>Տ-895 գրությանը ի լրումն ներկայացված</w:t>
      </w:r>
      <w:r w:rsidRPr="00DF14E6">
        <w:rPr>
          <w:rFonts w:ascii="Calibri" w:hAnsi="Calibri" w:cs="Calibri"/>
          <w:lang w:val="hy-AM"/>
        </w:rPr>
        <w:t> </w:t>
      </w:r>
      <w:r w:rsidRPr="00DF14E6">
        <w:rPr>
          <w:rFonts w:ascii="GHEA Grapalat" w:hAnsi="GHEA Grapalat"/>
          <w:lang w:val="hy-AM"/>
        </w:rPr>
        <w:t>2024 թվականի հուլիսի 9-ի գրությունը</w:t>
      </w:r>
      <w:r>
        <w:rPr>
          <w:rFonts w:ascii="GHEA Grapalat" w:hAnsi="GHEA Grapalat"/>
          <w:lang w:val="hy-AM"/>
        </w:rPr>
        <w:t>.</w:t>
      </w:r>
      <w:bookmarkStart w:id="0" w:name="_GoBack"/>
      <w:bookmarkEnd w:id="0"/>
    </w:p>
    <w:p w14:paraId="06ADF95C" w14:textId="7F869A3B" w:rsidR="00DF14E6" w:rsidRDefault="00E01E33" w:rsidP="00DF14E6">
      <w:pPr>
        <w:pStyle w:val="a3"/>
        <w:spacing w:before="0" w:beforeAutospacing="0" w:after="0" w:afterAutospacing="0" w:line="360" w:lineRule="auto"/>
        <w:jc w:val="both"/>
        <w:rPr>
          <w:rFonts w:ascii="GHEA Grapalat" w:hAnsi="GHEA Grapalat"/>
          <w:bCs/>
          <w:color w:val="333333"/>
          <w:shd w:val="clear" w:color="auto" w:fill="FFFFFF"/>
          <w:lang w:val="hy-AM"/>
        </w:rPr>
      </w:pPr>
      <w:r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Առաջարկվում է </w:t>
      </w:r>
      <w:r w:rsidRPr="00DF14E6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ավագանու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2024</w:t>
      </w:r>
      <w:r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թվականի հու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լ</w:t>
      </w:r>
      <w:r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իսի 1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2</w:t>
      </w:r>
      <w:r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-ի «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«ԱՐՔԱՐԱՐՏ»</w:t>
      </w:r>
      <w:r w:rsidR="00DF14E6" w:rsidRPr="00DF14E6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» N 102-Ա որոշման մեջ</w:t>
      </w:r>
      <w:r w:rsidRPr="00DF14E6">
        <w:rPr>
          <w:rFonts w:ascii="Calibri" w:hAnsi="Calibri" w:cs="Calibri"/>
          <w:bCs/>
          <w:color w:val="333333"/>
          <w:shd w:val="clear" w:color="auto" w:fill="FFFFFF"/>
          <w:lang w:val="hy-AM"/>
        </w:rPr>
        <w:t>  </w:t>
      </w:r>
      <w:r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կատարել հետևյալ փոփոխությունը՝ 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>որոշման 1-ին կետում «օգտարար հանածոյի արդյունահանման»</w:t>
      </w:r>
      <w:r w:rsidR="00DF14E6" w:rsidRPr="00DF14E6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DF14E6" w:rsidRPr="00DF14E6">
        <w:rPr>
          <w:rFonts w:ascii="GHEA Grapalat" w:hAnsi="GHEA Grapalat" w:cs="GHEA Grapalat"/>
          <w:bCs/>
          <w:color w:val="333333"/>
          <w:shd w:val="clear" w:color="auto" w:fill="FFFFFF"/>
          <w:lang w:val="hy-AM"/>
        </w:rPr>
        <w:t>բառերը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փոխարինել</w:t>
      </w:r>
      <w:r w:rsidR="00DF14E6" w:rsidRPr="00DF14E6">
        <w:rPr>
          <w:rFonts w:ascii="Calibri" w:hAnsi="Calibri" w:cs="Calibri"/>
          <w:bCs/>
          <w:color w:val="333333"/>
          <w:shd w:val="clear" w:color="auto" w:fill="FFFFFF"/>
          <w:lang w:val="hy-AM"/>
        </w:rPr>
        <w:t> </w:t>
      </w:r>
      <w:r w:rsidR="00DF14E6" w:rsidRPr="00DF14E6">
        <w:rPr>
          <w:rFonts w:ascii="GHEA Grapalat" w:hAnsi="GHEA Grapalat" w:cs="GHEA Grapalat"/>
          <w:bCs/>
          <w:color w:val="333333"/>
          <w:shd w:val="clear" w:color="auto" w:fill="FFFFFF"/>
          <w:lang w:val="hy-AM"/>
        </w:rPr>
        <w:t>«ջարդիչ</w:t>
      </w:r>
      <w:r w:rsidR="00DF14E6" w:rsidRPr="00DF14E6">
        <w:rPr>
          <w:rFonts w:ascii="GHEA Grapalat" w:hAnsi="GHEA Grapalat"/>
          <w:bCs/>
          <w:color w:val="333333"/>
          <w:shd w:val="clear" w:color="auto" w:fill="FFFFFF"/>
          <w:lang w:val="hy-AM"/>
        </w:rPr>
        <w:t xml:space="preserve"> տեսակավորող կայանի կառուցման» բառերով։</w:t>
      </w:r>
    </w:p>
    <w:p w14:paraId="5E059819" w14:textId="5AAEE4DD" w:rsidR="0089747B" w:rsidRPr="00DF14E6" w:rsidRDefault="0089747B" w:rsidP="0089747B">
      <w:pPr>
        <w:spacing w:after="0" w:line="240" w:lineRule="auto"/>
        <w:jc w:val="both"/>
        <w:rPr>
          <w:rFonts w:ascii="GHEA Grapalat" w:hAnsi="GHEA Grapalat" w:cs="Courier New"/>
          <w:sz w:val="24"/>
          <w:szCs w:val="24"/>
          <w:lang w:val="hy-AM"/>
        </w:rPr>
      </w:pPr>
      <w:r w:rsidRPr="00DF14E6">
        <w:rPr>
          <w:rFonts w:ascii="GHEA Grapalat" w:hAnsi="GHEA Grapalat" w:cs="Courier New"/>
          <w:sz w:val="24"/>
          <w:szCs w:val="24"/>
          <w:lang w:val="hy-AM"/>
        </w:rPr>
        <w:br/>
      </w:r>
    </w:p>
    <w:p w14:paraId="0375D667" w14:textId="77777777" w:rsidR="00DF14E6" w:rsidRPr="00DF14E6" w:rsidRDefault="00DF14E6" w:rsidP="00DF14E6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F14E6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DF14E6"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                                   ԷԴՈՒԱՐԴ  ԲԱԲԱՅԱՆ  </w:t>
      </w:r>
    </w:p>
    <w:sectPr w:rsidR="00DF14E6" w:rsidRPr="00DF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7B"/>
    <w:rsid w:val="00031CD1"/>
    <w:rsid w:val="00480BFA"/>
    <w:rsid w:val="00545122"/>
    <w:rsid w:val="00716873"/>
    <w:rsid w:val="0078613D"/>
    <w:rsid w:val="00860219"/>
    <w:rsid w:val="00880D5E"/>
    <w:rsid w:val="0089747B"/>
    <w:rsid w:val="009337A5"/>
    <w:rsid w:val="00A63544"/>
    <w:rsid w:val="00D31634"/>
    <w:rsid w:val="00DF14E6"/>
    <w:rsid w:val="00E01E33"/>
    <w:rsid w:val="00F2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F228"/>
  <w15:chartTrackingRefBased/>
  <w15:docId w15:val="{988F27B6-19C1-48B4-8527-FC6B1D5F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97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2024-08-09T08:07:00Z</cp:lastPrinted>
  <dcterms:created xsi:type="dcterms:W3CDTF">2024-08-02T10:14:00Z</dcterms:created>
  <dcterms:modified xsi:type="dcterms:W3CDTF">2024-09-08T04:47:00Z</dcterms:modified>
</cp:coreProperties>
</file>