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B" w:rsidRPr="00044DD1" w:rsidRDefault="0083226B" w:rsidP="00032137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44DD1">
        <w:rPr>
          <w:rFonts w:ascii="GHEA Grapalat" w:hAnsi="GHEA Grapalat"/>
          <w:b/>
          <w:lang w:val="hy-AM"/>
        </w:rPr>
        <w:t>ՀԻՄ</w:t>
      </w:r>
      <w:r w:rsidR="00FE1611" w:rsidRPr="00044DD1">
        <w:rPr>
          <w:rFonts w:ascii="GHEA Grapalat" w:hAnsi="GHEA Grapalat"/>
          <w:b/>
          <w:lang w:val="hy-AM"/>
        </w:rPr>
        <w:t>Ն</w:t>
      </w:r>
      <w:r w:rsidRPr="00044DD1">
        <w:rPr>
          <w:rFonts w:ascii="GHEA Grapalat" w:hAnsi="GHEA Grapalat"/>
          <w:b/>
          <w:lang w:val="hy-AM"/>
        </w:rPr>
        <w:t>ԱՎՈՐՈՒՄ</w:t>
      </w:r>
    </w:p>
    <w:p w:rsidR="00032137" w:rsidRPr="00D26A9B" w:rsidRDefault="00050511" w:rsidP="00032137">
      <w:pPr>
        <w:pStyle w:val="NormalWeb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  <w:r w:rsidRPr="00044DD1">
        <w:rPr>
          <w:rStyle w:val="Strong"/>
          <w:rFonts w:ascii="GHEA Grapalat" w:hAnsi="GHEA Grapalat"/>
          <w:sz w:val="22"/>
          <w:szCs w:val="22"/>
          <w:lang w:val="hy-AM"/>
        </w:rPr>
        <w:t>20</w:t>
      </w:r>
      <w:r w:rsidR="00D26A9B">
        <w:rPr>
          <w:rStyle w:val="Strong"/>
          <w:rFonts w:ascii="GHEA Grapalat" w:hAnsi="GHEA Grapalat"/>
          <w:sz w:val="22"/>
          <w:szCs w:val="22"/>
          <w:lang w:val="hy-AM"/>
        </w:rPr>
        <w:t>2</w:t>
      </w:r>
      <w:r w:rsidR="00CD5129">
        <w:rPr>
          <w:rStyle w:val="Strong"/>
          <w:rFonts w:ascii="GHEA Grapalat" w:hAnsi="GHEA Grapalat"/>
          <w:sz w:val="22"/>
          <w:szCs w:val="22"/>
          <w:lang w:val="hy-AM"/>
        </w:rPr>
        <w:t>1</w:t>
      </w:r>
      <w:r w:rsidRPr="00044DD1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ՀԱՄԱՐ ԱԲՈՎՅԱՆ ՀԱՄԱՅՆՔՈՒՄ ՏԵՂԱԿԱՆ ՏՈՒՐՔԵՐԻ ԴՐՈՒՅՔԱՉԱՓԵՐԸ </w:t>
      </w:r>
      <w:r w:rsidR="00FD5643" w:rsidRPr="00044DD1">
        <w:rPr>
          <w:rStyle w:val="Strong"/>
          <w:rFonts w:ascii="GHEA Grapalat" w:hAnsi="GHEA Grapalat"/>
          <w:sz w:val="22"/>
          <w:szCs w:val="22"/>
          <w:lang w:val="hy-AM"/>
        </w:rPr>
        <w:t>ՍԱՀՄԱՆ</w:t>
      </w:r>
      <w:r w:rsidRPr="00044DD1">
        <w:rPr>
          <w:rStyle w:val="Strong"/>
          <w:rFonts w:ascii="GHEA Grapalat" w:hAnsi="GHEA Grapalat"/>
          <w:sz w:val="22"/>
          <w:szCs w:val="22"/>
          <w:lang w:val="hy-AM"/>
        </w:rPr>
        <w:t xml:space="preserve">ԵԼՈՒ </w:t>
      </w:r>
      <w:r w:rsidR="005A21AB" w:rsidRPr="00044DD1">
        <w:rPr>
          <w:rStyle w:val="Strong"/>
          <w:rFonts w:ascii="GHEA Grapalat" w:hAnsi="GHEA Grapalat"/>
          <w:sz w:val="22"/>
          <w:szCs w:val="22"/>
          <w:lang w:val="hy-AM"/>
        </w:rPr>
        <w:t xml:space="preserve">ՄԱՍԻՆ </w:t>
      </w:r>
      <w:r w:rsidR="00FD5643" w:rsidRPr="00044DD1">
        <w:rPr>
          <w:rStyle w:val="Strong"/>
          <w:rFonts w:ascii="GHEA Grapalat" w:hAnsi="GHEA Grapalat"/>
          <w:sz w:val="22"/>
          <w:szCs w:val="22"/>
          <w:lang w:val="hy-AM"/>
        </w:rPr>
        <w:t xml:space="preserve">ԱՎԱԳԱՆՈՒ ՈՐՈՇՄԱՆ </w:t>
      </w:r>
      <w:r w:rsidR="0083226B" w:rsidRPr="00044DD1">
        <w:rPr>
          <w:rStyle w:val="Strong"/>
          <w:rFonts w:ascii="GHEA Grapalat" w:hAnsi="GHEA Grapalat"/>
          <w:sz w:val="22"/>
          <w:szCs w:val="22"/>
          <w:lang w:val="hy-AM"/>
        </w:rPr>
        <w:t xml:space="preserve">ՆԱԽԱԳԾԻ ԸՆԴՈՒՆՄԱՆ </w:t>
      </w:r>
    </w:p>
    <w:p w:rsidR="00822EA2" w:rsidRPr="00044DD1" w:rsidRDefault="00CD5129" w:rsidP="00D577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eastAsiaTheme="minorEastAsia" w:hAnsi="GHEA Grapalat" w:cstheme="minorBidi"/>
          <w:sz w:val="22"/>
          <w:szCs w:val="22"/>
          <w:lang w:val="hy-AM"/>
        </w:rPr>
      </w:pPr>
      <w:r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E95519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«Տեղական տուրքերի և վճարների մասին» օրենքի 8-րդ հոդվածի 3-րդ մասի, 11-րդ հոդվածի 1-ին մասի համաձայն` տեղական տուրքերը համայնքի ղեկավարի ներկայացմամբ սահմանում է համայնքի ավագանին` համայնքի տարեկան բյուջեն հաստատելուց առաջ:</w:t>
      </w:r>
      <w:r>
        <w:rPr>
          <w:rFonts w:ascii="GHEA Grapalat" w:eastAsiaTheme="minorEastAsia" w:hAnsi="GHEA Grapalat" w:cstheme="minorBidi"/>
          <w:sz w:val="22"/>
          <w:szCs w:val="22"/>
          <w:lang w:val="hy-AM"/>
        </w:rPr>
        <w:tab/>
      </w:r>
      <w:r>
        <w:rPr>
          <w:rFonts w:ascii="GHEA Grapalat" w:eastAsiaTheme="minorEastAsia" w:hAnsi="GHEA Grapalat" w:cstheme="minorBidi"/>
          <w:sz w:val="22"/>
          <w:szCs w:val="22"/>
          <w:lang w:val="hy-AM"/>
        </w:rPr>
        <w:br/>
      </w:r>
      <w:r w:rsidR="00050511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20</w:t>
      </w:r>
      <w:r>
        <w:rPr>
          <w:rFonts w:ascii="GHEA Grapalat" w:eastAsiaTheme="minorEastAsia" w:hAnsi="GHEA Grapalat" w:cstheme="minorBidi"/>
          <w:sz w:val="22"/>
          <w:szCs w:val="22"/>
          <w:lang w:val="hy-AM"/>
        </w:rPr>
        <w:t>21</w:t>
      </w:r>
      <w:r w:rsidR="00050511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թվականի համար Աբովյան համայնքում տեղական տուրքերի դրույքաչափերը </w:t>
      </w:r>
      <w:r w:rsidR="00FD5643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սահմանելու</w:t>
      </w:r>
      <w:r w:rsidR="00050511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մասին</w:t>
      </w:r>
      <w:r w:rsidR="00E95519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FD5643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ավագանու</w:t>
      </w:r>
      <w:r w:rsidR="00050511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5A21AB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որոշման </w:t>
      </w:r>
      <w:r w:rsidR="0083226B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նախագիծը մշակվել է </w:t>
      </w:r>
      <w:r w:rsidR="00050511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«Տեղական ինքնակառավարման մասին» օրենքի 18-րդ հոդվածի 1-ին մասի 18-րդ կետի,  «Տեղական տուրքերի և վճարների մասին» օրենքի 8-րդ, 9-րդ, 11-րդ, 12-րդ  հոդվածների հիման </w:t>
      </w:r>
      <w:r>
        <w:rPr>
          <w:rFonts w:ascii="GHEA Grapalat" w:eastAsiaTheme="minorEastAsia" w:hAnsi="GHEA Grapalat" w:cstheme="minorBidi"/>
          <w:sz w:val="22"/>
          <w:szCs w:val="22"/>
          <w:lang w:val="hy-AM"/>
        </w:rPr>
        <w:t>վրա։</w:t>
      </w:r>
      <w:r>
        <w:rPr>
          <w:rFonts w:ascii="GHEA Grapalat" w:eastAsiaTheme="minorEastAsia" w:hAnsi="GHEA Grapalat" w:cstheme="minorBidi"/>
          <w:sz w:val="22"/>
          <w:szCs w:val="22"/>
          <w:lang w:val="hy-AM"/>
        </w:rPr>
        <w:tab/>
      </w:r>
      <w:r>
        <w:rPr>
          <w:rFonts w:ascii="GHEA Grapalat" w:eastAsiaTheme="minorEastAsia" w:hAnsi="GHEA Grapalat" w:cstheme="minorBidi"/>
          <w:sz w:val="22"/>
          <w:szCs w:val="22"/>
          <w:lang w:val="hy-AM"/>
        </w:rPr>
        <w:br/>
      </w:r>
      <w:r w:rsidR="00FD5643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Աբովյան համայնքում տեղական տուրքերի դրույքաչափերը սահմանելու համար հիմք են ընդունվում «Տեղական տուրքերի և վճարների մասին» օրենքով սահմանված դրույքաչափերը և Աբովյան համայնքի սոցիալ-տնտեսական զարգացման առանձնահատկությունները:</w:t>
      </w:r>
      <w:r w:rsidR="0072217C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Թեև համայնքը բաժանված է </w:t>
      </w:r>
      <w:r w:rsidR="00624A77">
        <w:rPr>
          <w:rFonts w:ascii="GHEA Grapalat" w:eastAsiaTheme="minorEastAsia" w:hAnsi="GHEA Grapalat" w:cstheme="minorBidi"/>
          <w:sz w:val="22"/>
          <w:szCs w:val="22"/>
          <w:lang w:val="hy-AM"/>
        </w:rPr>
        <w:t>մի քանի</w:t>
      </w:r>
      <w:r w:rsidR="0072217C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տարածագնահատման գոտիների, սակայն քաղաքաշինության և առևտրատնտեսական գործունեության </w:t>
      </w:r>
      <w:r w:rsidR="005F29B6">
        <w:rPr>
          <w:rFonts w:ascii="GHEA Grapalat" w:eastAsiaTheme="minorEastAsia" w:hAnsi="GHEA Grapalat" w:cstheme="minorBidi"/>
          <w:sz w:val="22"/>
          <w:szCs w:val="22"/>
          <w:lang w:val="hy-AM"/>
        </w:rPr>
        <w:t>առումո</w:t>
      </w:r>
      <w:r w:rsidR="0072217C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վ համաչափ է զարգացած, ուստի</w:t>
      </w:r>
      <w:r w:rsidR="00100ABE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72217C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«Տեղական տուրքերի և վճարների մասին» օրենքով նախատեսված գոտիավորում չի սահմանվել։</w:t>
      </w:r>
      <w:r w:rsidR="001C1221" w:rsidRPr="005F29B6">
        <w:rPr>
          <w:rFonts w:ascii="GHEA Grapalat" w:eastAsiaTheme="minorEastAsia" w:hAnsi="GHEA Grapalat" w:cstheme="minorBidi"/>
          <w:sz w:val="22"/>
          <w:szCs w:val="22"/>
          <w:lang w:val="hy-AM"/>
        </w:rPr>
        <w:br/>
        <w:t xml:space="preserve"> </w:t>
      </w:r>
      <w:r w:rsidR="00100ABE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Ավագանու կողմից սահմանված տեղական տուրքերի դրույքաչափերը նախորդ տարիներին մեծամասամբ մնացել են անփոփոխ: 20</w:t>
      </w:r>
      <w:r w:rsidR="00D26A9B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2</w:t>
      </w:r>
      <w:r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1</w:t>
      </w:r>
      <w:r w:rsidR="00100ABE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թվականի համար նույնպես առաջարկվում է 20</w:t>
      </w:r>
      <w:r w:rsidR="008521B9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2</w:t>
      </w:r>
      <w:r w:rsidR="000E0B03" w:rsidRPr="000E0B0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0</w:t>
      </w:r>
      <w:r w:rsidR="00100ABE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թվականի համար սահմանված</w:t>
      </w:r>
      <w:r w:rsidR="000E0B03" w:rsidRPr="000E0B0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0E0B0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առևտրի և ծառայությունների ոլորտի</w:t>
      </w:r>
      <w:r w:rsidR="00100ABE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տեղական տուրքերի դրույքաչափերը թողնել անփոփոխ</w:t>
      </w:r>
      <w:r w:rsidR="000E0B0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: </w:t>
      </w:r>
      <w:r w:rsidR="00D432A0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Հիմք ընդունելով «Տեղական տուրքերի և վճարների մասին» օրենքի 12-րդ հոդվածի 3-րդ մասի դրույթները, առաջարկվում է, ինչպես նախորդ տարիներին, այնպես էլ 20</w:t>
      </w:r>
      <w:r w:rsidR="00D26A9B">
        <w:rPr>
          <w:rFonts w:ascii="GHEA Grapalat" w:eastAsiaTheme="minorEastAsia" w:hAnsi="GHEA Grapalat" w:cstheme="minorBidi"/>
          <w:sz w:val="22"/>
          <w:szCs w:val="22"/>
          <w:lang w:val="hy-AM"/>
        </w:rPr>
        <w:t>2</w:t>
      </w:r>
      <w:r>
        <w:rPr>
          <w:rFonts w:ascii="GHEA Grapalat" w:eastAsiaTheme="minorEastAsia" w:hAnsi="GHEA Grapalat" w:cstheme="minorBidi"/>
          <w:sz w:val="22"/>
          <w:szCs w:val="22"/>
          <w:lang w:val="hy-AM"/>
        </w:rPr>
        <w:t>1</w:t>
      </w:r>
      <w:r w:rsidR="00D432A0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թ</w:t>
      </w:r>
      <w:r>
        <w:rPr>
          <w:rFonts w:ascii="GHEA Grapalat" w:eastAsiaTheme="minorEastAsia" w:hAnsi="GHEA Grapalat" w:cstheme="minorBidi"/>
          <w:sz w:val="22"/>
          <w:szCs w:val="22"/>
          <w:lang w:val="hy-AM"/>
        </w:rPr>
        <w:t>վականի</w:t>
      </w:r>
      <w:r w:rsidR="00D432A0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համար, </w:t>
      </w:r>
      <w:r w:rsidR="00100ABE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կիրառել 1.5 գործակից հետևյալ տուրքերի տեսակների համար՝ </w:t>
      </w:r>
      <w:r>
        <w:rPr>
          <w:rFonts w:ascii="GHEA Grapalat" w:eastAsiaTheme="minorEastAsia" w:hAnsi="GHEA Grapalat" w:cstheme="minorBidi"/>
          <w:sz w:val="22"/>
          <w:szCs w:val="22"/>
          <w:lang w:val="hy-AM"/>
        </w:rPr>
        <w:tab/>
      </w:r>
      <w:r>
        <w:rPr>
          <w:rFonts w:ascii="GHEA Grapalat" w:eastAsiaTheme="minorEastAsia" w:hAnsi="GHEA Grapalat" w:cstheme="minorBidi"/>
          <w:sz w:val="22"/>
          <w:szCs w:val="22"/>
          <w:lang w:val="hy-AM"/>
        </w:rPr>
        <w:br/>
      </w:r>
      <w:r w:rsidR="00100ABE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1) </w:t>
      </w:r>
      <w:r w:rsidR="002C401F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իրավաբանական անձանց և անհատ ձեռնարկատերերին համայնքի վարչական տարածքում «Առևտրի և ծառայությունների մասին»  օրենքով սահմանված՝ բացօթյա առևտրի կազմակերպման </w:t>
      </w:r>
      <w:r w:rsidR="00100ABE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թույլտվության համար,</w:t>
      </w:r>
      <w:r w:rsidR="002C401F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>
        <w:rPr>
          <w:rFonts w:ascii="GHEA Grapalat" w:eastAsiaTheme="minorEastAsia" w:hAnsi="GHEA Grapalat" w:cstheme="minorBidi"/>
          <w:sz w:val="22"/>
          <w:szCs w:val="22"/>
          <w:lang w:val="hy-AM"/>
        </w:rPr>
        <w:tab/>
      </w:r>
      <w:r>
        <w:rPr>
          <w:rFonts w:ascii="GHEA Grapalat" w:eastAsiaTheme="minorEastAsia" w:hAnsi="GHEA Grapalat" w:cstheme="minorBidi"/>
          <w:sz w:val="22"/>
          <w:szCs w:val="22"/>
          <w:lang w:val="hy-AM"/>
        </w:rPr>
        <w:br/>
      </w:r>
      <w:r w:rsidR="00100ABE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2) </w:t>
      </w:r>
      <w:r w:rsidR="002C401F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համայնքի վարչական տարածքում մարդատար-տաքսու (բացառությամբ երթուղային տաքսիների՝ միկրոավտոբուսների) ծառայություն իրականացնելու թույլտվությ</w:t>
      </w:r>
      <w:r w:rsidR="00100ABE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ա</w:t>
      </w:r>
      <w:r w:rsidR="002C401F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ն համար։</w:t>
      </w:r>
      <w:r>
        <w:rPr>
          <w:rFonts w:ascii="GHEA Grapalat" w:eastAsiaTheme="minorEastAsia" w:hAnsi="GHEA Grapalat" w:cstheme="minorBidi"/>
          <w:sz w:val="22"/>
          <w:szCs w:val="22"/>
          <w:lang w:val="hy-AM"/>
        </w:rPr>
        <w:tab/>
      </w:r>
      <w:r w:rsidR="0059078C">
        <w:rPr>
          <w:rFonts w:ascii="GHEA Grapalat" w:eastAsiaTheme="minorEastAsia" w:hAnsi="GHEA Grapalat" w:cstheme="minorBidi"/>
          <w:sz w:val="22"/>
          <w:szCs w:val="22"/>
          <w:lang w:val="hy-AM"/>
        </w:rPr>
        <w:br/>
        <w:t>2021 թվականի համար</w:t>
      </w:r>
      <w:r w:rsidR="00D577A7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0E0B03">
        <w:rPr>
          <w:rFonts w:ascii="GHEA Grapalat" w:eastAsiaTheme="minorEastAsia" w:hAnsi="GHEA Grapalat" w:cstheme="minorBidi"/>
          <w:sz w:val="22"/>
          <w:szCs w:val="22"/>
          <w:lang w:val="hy-AM"/>
        </w:rPr>
        <w:t>առաջարկվում</w:t>
      </w:r>
      <w:r w:rsidR="00D577A7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է </w:t>
      </w:r>
      <w:r w:rsidR="000E0B03">
        <w:rPr>
          <w:rFonts w:ascii="GHEA Grapalat" w:eastAsiaTheme="minorEastAsia" w:hAnsi="GHEA Grapalat" w:cstheme="minorBidi"/>
          <w:sz w:val="22"/>
          <w:szCs w:val="22"/>
          <w:lang w:val="hy-AM"/>
        </w:rPr>
        <w:t>նախագծի հավելվածի</w:t>
      </w:r>
      <w:r w:rsidR="0059078C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1-3 </w:t>
      </w:r>
      <w:r w:rsidR="00711166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–րդ </w:t>
      </w:r>
      <w:r w:rsidR="000E0B03">
        <w:rPr>
          <w:rFonts w:ascii="GHEA Grapalat" w:eastAsiaTheme="minorEastAsia" w:hAnsi="GHEA Grapalat" w:cstheme="minorBidi"/>
          <w:sz w:val="22"/>
          <w:szCs w:val="22"/>
          <w:lang w:val="hy-AM"/>
        </w:rPr>
        <w:t>կետերում սահմանված տուրքերի</w:t>
      </w:r>
      <w:r w:rsidR="007D659E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դրույքաչափերի </w:t>
      </w:r>
      <w:r w:rsidR="0059078C">
        <w:rPr>
          <w:rFonts w:ascii="GHEA Grapalat" w:eastAsiaTheme="minorEastAsia" w:hAnsi="GHEA Grapalat" w:cstheme="minorBidi"/>
          <w:sz w:val="22"/>
          <w:szCs w:val="22"/>
          <w:lang w:val="hy-AM"/>
        </w:rPr>
        <w:t>համար</w:t>
      </w:r>
      <w:r w:rsidR="00D577A7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կիրառել 3.0 գործակի</w:t>
      </w:r>
      <w:r w:rsidR="00711166">
        <w:rPr>
          <w:rFonts w:ascii="GHEA Grapalat" w:eastAsiaTheme="minorEastAsia" w:hAnsi="GHEA Grapalat" w:cstheme="minorBidi"/>
          <w:sz w:val="22"/>
          <w:szCs w:val="22"/>
          <w:lang w:val="hy-AM"/>
        </w:rPr>
        <w:t>ց</w:t>
      </w:r>
      <w:r w:rsidR="000D5FF7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։ </w:t>
      </w:r>
      <w:r w:rsidR="00F67635">
        <w:rPr>
          <w:rFonts w:ascii="GHEA Grapalat" w:eastAsiaTheme="minorEastAsia" w:hAnsi="GHEA Grapalat" w:cstheme="minorBidi"/>
          <w:sz w:val="22"/>
          <w:szCs w:val="22"/>
          <w:lang w:val="hy-AM"/>
        </w:rPr>
        <w:t>Շինարարության հետ կապված քաղաքաշինական փաստաթղթեր տրամադրելու գործառույթների կատարման վերջին տարիների վերլուծությունը ցույց է տվել, որ Աբովյան համայնքում տարեցտարի ավելանում է քաղաքացիների և իրավաբանական անձանց կողմից շինարարություն իրականացնելու քանակը</w:t>
      </w:r>
      <w:r w:rsidR="007D659E">
        <w:rPr>
          <w:rFonts w:ascii="GHEA Grapalat" w:eastAsiaTheme="minorEastAsia" w:hAnsi="GHEA Grapalat" w:cstheme="minorBidi"/>
          <w:sz w:val="22"/>
          <w:szCs w:val="22"/>
          <w:lang w:val="hy-AM"/>
        </w:rPr>
        <w:t>, իսկ համապատասխան տուրքերի դրույքաչափերը վերջին տասնամյակում չեն փոփոխվել</w:t>
      </w:r>
      <w:r w:rsidR="00F67635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: </w:t>
      </w:r>
      <w:r w:rsidR="00A03FB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Դրան զուգահեռ ավելանում </w:t>
      </w:r>
      <w:r w:rsidR="007D659E">
        <w:rPr>
          <w:rFonts w:ascii="GHEA Grapalat" w:eastAsiaTheme="minorEastAsia" w:hAnsi="GHEA Grapalat" w:cstheme="minorBidi"/>
          <w:sz w:val="22"/>
          <w:szCs w:val="22"/>
          <w:lang w:val="hy-AM"/>
        </w:rPr>
        <w:t>է</w:t>
      </w:r>
      <w:r w:rsidR="00A03FB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ծառայությունների պահանջարկը և համապատասխանաբար</w:t>
      </w:r>
      <w:r w:rsidR="007D659E">
        <w:rPr>
          <w:rFonts w:ascii="GHEA Grapalat" w:eastAsiaTheme="minorEastAsia" w:hAnsi="GHEA Grapalat" w:cstheme="minorBidi"/>
          <w:sz w:val="22"/>
          <w:szCs w:val="22"/>
          <w:lang w:val="hy-AM"/>
        </w:rPr>
        <w:t>՝</w:t>
      </w:r>
      <w:r w:rsidR="00A03FB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ավելանում է մասնագիտական հմտություններ պահանջող գործառույթների քանակը: </w:t>
      </w:r>
      <w:r w:rsidR="007D659E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Բացի այդ, մինչև շինարարության թույլտվություն տալը, համայնքի ղեկավարը  տրամադրում է նախագծման թույլտվություն </w:t>
      </w:r>
      <w:r w:rsidR="007D659E" w:rsidRPr="00A03FB1">
        <w:rPr>
          <w:rFonts w:ascii="GHEA Grapalat" w:eastAsiaTheme="minorEastAsia" w:hAnsi="GHEA Grapalat" w:cstheme="minorBidi"/>
          <w:sz w:val="22"/>
          <w:szCs w:val="22"/>
          <w:lang w:val="hy-AM"/>
        </w:rPr>
        <w:t>(</w:t>
      </w:r>
      <w:r w:rsidR="007D659E">
        <w:rPr>
          <w:rFonts w:ascii="GHEA Grapalat" w:eastAsiaTheme="minorEastAsia" w:hAnsi="GHEA Grapalat" w:cstheme="minorBidi"/>
          <w:sz w:val="22"/>
          <w:szCs w:val="22"/>
          <w:lang w:val="hy-AM"/>
        </w:rPr>
        <w:t>ճարտարապետահատակագծային առաջադրանք</w:t>
      </w:r>
      <w:r w:rsidR="007D659E" w:rsidRPr="00A03FB1">
        <w:rPr>
          <w:rFonts w:ascii="GHEA Grapalat" w:eastAsiaTheme="minorEastAsia" w:hAnsi="GHEA Grapalat" w:cstheme="minorBidi"/>
          <w:sz w:val="22"/>
          <w:szCs w:val="22"/>
          <w:lang w:val="hy-AM"/>
        </w:rPr>
        <w:t>)</w:t>
      </w:r>
      <w:r w:rsidR="007D659E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, որի համար տեղական տուրք կամ վճար սահմանված չէ: </w:t>
      </w:r>
      <w:r w:rsidR="00F67635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Քաղաքաշինության ոլորտի իրավական ակտերի պահանջների պահպանմամբ </w:t>
      </w:r>
      <w:r w:rsidR="00A03FB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ժամանակին և </w:t>
      </w:r>
      <w:r w:rsidR="00F67635">
        <w:rPr>
          <w:rFonts w:ascii="GHEA Grapalat" w:eastAsiaTheme="minorEastAsia" w:hAnsi="GHEA Grapalat" w:cstheme="minorBidi"/>
          <w:sz w:val="22"/>
          <w:szCs w:val="22"/>
          <w:lang w:val="hy-AM"/>
        </w:rPr>
        <w:t>որակյալ ծառայություններ մատուցելու համար պահանջվում է մշտապես ավելացնել և ներդնել ռեսուրսներ</w:t>
      </w:r>
      <w:r w:rsidR="00A03FB1">
        <w:rPr>
          <w:rFonts w:ascii="GHEA Grapalat" w:eastAsiaTheme="minorEastAsia" w:hAnsi="GHEA Grapalat" w:cstheme="minorBidi"/>
          <w:sz w:val="22"/>
          <w:szCs w:val="22"/>
          <w:lang w:val="hy-AM"/>
        </w:rPr>
        <w:t>:</w:t>
      </w:r>
      <w:r w:rsidR="00F67635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D577A7">
        <w:rPr>
          <w:rFonts w:ascii="GHEA Grapalat" w:eastAsiaTheme="minorEastAsia" w:hAnsi="GHEA Grapalat" w:cstheme="minorBidi"/>
          <w:sz w:val="22"/>
          <w:szCs w:val="22"/>
          <w:lang w:val="hy-AM"/>
        </w:rPr>
        <w:t>Հաշվի է առնվել նաև այն հա</w:t>
      </w:r>
      <w:r w:rsidR="00711166">
        <w:rPr>
          <w:rFonts w:ascii="GHEA Grapalat" w:eastAsiaTheme="minorEastAsia" w:hAnsi="GHEA Grapalat" w:cstheme="minorBidi"/>
          <w:sz w:val="22"/>
          <w:szCs w:val="22"/>
          <w:lang w:val="hy-AM"/>
        </w:rPr>
        <w:t>ն</w:t>
      </w:r>
      <w:r w:rsidR="00D577A7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գամանքը, որ </w:t>
      </w:r>
      <w:r w:rsidR="00CD552C">
        <w:rPr>
          <w:rFonts w:ascii="GHEA Grapalat" w:eastAsiaTheme="minorEastAsia" w:hAnsi="GHEA Grapalat" w:cstheme="minorBidi"/>
          <w:sz w:val="22"/>
          <w:szCs w:val="22"/>
          <w:lang w:val="hy-AM"/>
        </w:rPr>
        <w:t>Աբովյան քաղաքը</w:t>
      </w:r>
      <w:r w:rsidR="00B001CD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</w:t>
      </w:r>
      <w:r w:rsidR="00CD552C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մոտ է Երևան քաղաքին, </w:t>
      </w:r>
      <w:r w:rsidR="00B001CD">
        <w:rPr>
          <w:rFonts w:ascii="GHEA Grapalat" w:eastAsiaTheme="minorEastAsia" w:hAnsi="GHEA Grapalat" w:cstheme="minorBidi"/>
          <w:sz w:val="22"/>
          <w:szCs w:val="22"/>
          <w:lang w:val="hy-AM"/>
        </w:rPr>
        <w:t>իսկ Երևան քաղաքում</w:t>
      </w:r>
      <w:r w:rsidR="007D659E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նշված տուրքերի դրույքաչափերի վրա կիրառվում է</w:t>
      </w:r>
      <w:r w:rsidR="00B001CD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 7.0 գործակից։</w:t>
      </w:r>
      <w:r w:rsidR="00CD552C">
        <w:rPr>
          <w:rFonts w:ascii="GHEA Grapalat" w:eastAsiaTheme="minorEastAsia" w:hAnsi="GHEA Grapalat" w:cstheme="minorBidi"/>
          <w:sz w:val="22"/>
          <w:szCs w:val="22"/>
          <w:lang w:val="hy-AM"/>
        </w:rPr>
        <w:tab/>
      </w:r>
      <w:r>
        <w:rPr>
          <w:rFonts w:ascii="GHEA Grapalat" w:eastAsiaTheme="minorEastAsia" w:hAnsi="GHEA Grapalat" w:cstheme="minorBidi"/>
          <w:sz w:val="22"/>
          <w:szCs w:val="22"/>
          <w:lang w:val="hy-AM"/>
        </w:rPr>
        <w:br/>
      </w:r>
      <w:r w:rsidR="00FD5643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Ստորև ներկայացվում է </w:t>
      </w:r>
      <w:r w:rsidR="00DF7635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«Տեղական տուրքերի և վճարների մասին» օրենքով սահմանված դրույքաչափերը և Աբովյան համայնքում </w:t>
      </w:r>
      <w:r w:rsidR="006E39F6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 xml:space="preserve">ավագանու կողմից </w:t>
      </w:r>
      <w:r w:rsidR="00DF7635" w:rsidRPr="00044DD1">
        <w:rPr>
          <w:rFonts w:ascii="GHEA Grapalat" w:eastAsiaTheme="minorEastAsia" w:hAnsi="GHEA Grapalat" w:cstheme="minorBidi"/>
          <w:sz w:val="22"/>
          <w:szCs w:val="22"/>
          <w:lang w:val="hy-AM"/>
        </w:rPr>
        <w:t>սահմանելու համար նախատեսվող տեղական տուրքերի դրույքաչափերը՝</w:t>
      </w:r>
      <w:r w:rsidR="00D577A7">
        <w:rPr>
          <w:rFonts w:ascii="GHEA Grapalat" w:eastAsiaTheme="minorEastAsia" w:hAnsi="GHEA Grapalat" w:cstheme="minorBidi"/>
          <w:sz w:val="22"/>
          <w:szCs w:val="22"/>
          <w:lang w:val="hy-AM"/>
        </w:rPr>
        <w:tab/>
      </w:r>
      <w:r w:rsidR="00D577A7">
        <w:rPr>
          <w:rFonts w:ascii="GHEA Grapalat" w:eastAsiaTheme="minorEastAsia" w:hAnsi="GHEA Grapalat" w:cstheme="minorBidi"/>
          <w:sz w:val="22"/>
          <w:szCs w:val="22"/>
          <w:lang w:val="hy-AM"/>
        </w:rPr>
        <w:br/>
      </w:r>
    </w:p>
    <w:tbl>
      <w:tblPr>
        <w:tblW w:w="10221" w:type="dxa"/>
        <w:tblInd w:w="93" w:type="dxa"/>
        <w:tblLayout w:type="fixed"/>
        <w:tblLook w:val="0000"/>
      </w:tblPr>
      <w:tblGrid>
        <w:gridCol w:w="582"/>
        <w:gridCol w:w="6521"/>
        <w:gridCol w:w="1417"/>
        <w:gridCol w:w="1701"/>
      </w:tblGrid>
      <w:tr w:rsidR="00822EA2" w:rsidRPr="000E0B03" w:rsidTr="00D577A7">
        <w:trPr>
          <w:cantSplit/>
          <w:trHeight w:val="29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lastRenderedPageBreak/>
              <w:t>Հ/Հ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A2" w:rsidRPr="00867A77" w:rsidRDefault="00822EA2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t>Տեղական</w:t>
            </w:r>
            <w:proofErr w:type="spellEnd"/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t>տուրքերի</w:t>
            </w:r>
            <w:proofErr w:type="spellEnd"/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t>անվանումը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2EA2" w:rsidRPr="00867A77" w:rsidRDefault="00822EA2" w:rsidP="00032137">
            <w:pPr>
              <w:spacing w:line="240" w:lineRule="auto"/>
              <w:ind w:left="113" w:right="113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Օրենքով սահմանված դրույքաչափը 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t>(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դրամ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EA2" w:rsidRPr="00867A77" w:rsidRDefault="00822EA2" w:rsidP="00032137">
            <w:pPr>
              <w:spacing w:line="240" w:lineRule="auto"/>
              <w:ind w:left="113" w:right="113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Ավագանու կողմից սահման</w:t>
            </w:r>
            <w:r w:rsidR="00DF7635"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ելու համար առաջարկվող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դրույքաչափը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br/>
              <w:t>( դրամ )</w:t>
            </w:r>
            <w:r w:rsidRPr="00867A77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 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867A77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կիրառվ</w:t>
            </w:r>
            <w:r w:rsidR="00DF7635"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ող</w:t>
            </w:r>
            <w:r w:rsidRPr="00867A77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գործակից</w:t>
            </w:r>
            <w:r w:rsidR="00DF7635"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ներ</w:t>
            </w:r>
            <w:r w:rsidRPr="00867A77">
              <w:rPr>
                <w:rFonts w:ascii="GHEA Grapalat" w:hAnsi="GHEA Grapalat" w:cs="Sylfaen"/>
                <w:sz w:val="18"/>
                <w:szCs w:val="18"/>
                <w:lang w:val="hy-AM"/>
              </w:rPr>
              <w:t>ը</w:t>
            </w:r>
          </w:p>
        </w:tc>
      </w:tr>
      <w:tr w:rsidR="00AD1141" w:rsidRPr="00867A77" w:rsidTr="00D577A7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7A77"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0A35AC" w:rsidRDefault="00AD1141" w:rsidP="00A04C0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նախագծին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տեղադրման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)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տեղական տուրքը սահմանվում է՝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D1141" w:rsidRPr="00343F37" w:rsidTr="00D432A0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56F8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1)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հիմնական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շենքերի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համար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`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br/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300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քառակուսի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անհատական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այդ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թվում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այգեգործական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ամառանոցային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ինչպես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քառակուսի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հասարակական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շենքերի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`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343F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(կիրառվել է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3.0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գործակից)</w:t>
            </w:r>
          </w:p>
        </w:tc>
      </w:tr>
      <w:tr w:rsidR="00AD1141" w:rsidRPr="00343F37" w:rsidTr="00D432A0">
        <w:trPr>
          <w:trHeight w:val="8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սույն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կետի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-ին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ենթակետով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չնախատեսված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1443E4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30 000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  <w:r w:rsidRPr="00343F37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343F37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(կիրառվել է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3.0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գործակից)</w:t>
            </w:r>
          </w:p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AD1141" w:rsidRPr="00343F3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343F3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42C3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Style w:val="apple-converted-space"/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</w:t>
            </w:r>
            <w:r w:rsidRPr="003D39A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500-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1000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343F37">
              <w:rPr>
                <w:rFonts w:ascii="GHEA Grapalat" w:hAnsi="GHEA Grapalat"/>
                <w:sz w:val="18"/>
                <w:szCs w:val="18"/>
                <w:lang w:val="en-US"/>
              </w:rPr>
              <w:t>50</w:t>
            </w:r>
            <w:r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343F37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(կիրառվել է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3.0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գործակից)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343F3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C42C3A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42C3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Style w:val="apple-converted-space"/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գ. </w:t>
            </w:r>
            <w:r w:rsidRPr="00C42C3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1000-</w:t>
            </w:r>
            <w:r w:rsidRPr="00C42C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C42C3A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42C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C42C3A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3000 </w:t>
            </w:r>
            <w:r w:rsidRPr="00C42C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C42C3A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42C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C42C3A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42C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C42C3A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42C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C42C3A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42C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C42C3A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42C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C42C3A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42C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C42C3A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42C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C42C3A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42C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C42C3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343F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867A77">
              <w:rPr>
                <w:rFonts w:ascii="GHEA Grapalat" w:hAnsi="GHEA Grapalat"/>
                <w:sz w:val="18"/>
                <w:szCs w:val="18"/>
              </w:rPr>
              <w:t>50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(կիրառվել է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3.0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գործակից)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3D39A6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դ. </w:t>
            </w:r>
            <w:r w:rsidRPr="003D39A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3000-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D39A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867A77">
              <w:rPr>
                <w:rFonts w:ascii="GHEA Grapalat" w:hAnsi="GHEA Grapalat"/>
                <w:sz w:val="18"/>
                <w:szCs w:val="18"/>
              </w:rPr>
              <w:t>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3D39A6" w:rsidRDefault="00AD1141" w:rsidP="00A04C03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D39A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3)</w:t>
            </w:r>
            <w:r w:rsidRPr="003D39A6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D39A6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D39A6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3D39A6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D39A6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D39A6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D39A6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Pr="003D39A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  <w:r w:rsidRPr="003D39A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Sylfaen" w:hAnsi="Sylfaen" w:cs="Courier New"/>
                <w:sz w:val="18"/>
                <w:szCs w:val="18"/>
                <w:lang w:val="hy-AM"/>
              </w:rPr>
              <w:t>9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</w:tc>
      </w:tr>
      <w:tr w:rsidR="00AD1141" w:rsidRPr="00867A77" w:rsidTr="00D432A0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3D39A6" w:rsidRDefault="00AD1141" w:rsidP="00A04C03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բ.</w:t>
            </w:r>
            <w:r w:rsidRPr="003D39A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D39A6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D39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867A77">
              <w:rPr>
                <w:rFonts w:ascii="GHEA Grapalat" w:hAnsi="GHEA Grapalat"/>
                <w:sz w:val="18"/>
                <w:szCs w:val="18"/>
              </w:rPr>
              <w:t>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7A77">
              <w:rPr>
                <w:rFonts w:ascii="GHEA Grapalat" w:hAnsi="GHEA Grapalat"/>
                <w:sz w:val="18"/>
                <w:szCs w:val="1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Arial Armenian"/>
                <w:sz w:val="20"/>
                <w:szCs w:val="20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գոյություն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բարեկարգման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աշխատանքների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lastRenderedPageBreak/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եթե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նախագծով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`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Sylfaen" w:hAnsi="Sylfaen" w:cs="Courier New"/>
                <w:sz w:val="18"/>
                <w:szCs w:val="18"/>
                <w:lang w:val="hy-AM"/>
              </w:rPr>
              <w:t>9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2)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աշխատանքներից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տրամաչափային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կետի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A459E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-ին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ենթակետով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հավելվածի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1-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կետով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մասով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3)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միայն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ապա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նկատմամբ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2F5AF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հավելվածի 1-ին կետով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67A77">
              <w:rPr>
                <w:rFonts w:ascii="GHEA Grapalat" w:hAnsi="GHEA Grapalat"/>
                <w:sz w:val="18"/>
                <w:szCs w:val="1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քաղաքաշինական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գտնվող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խանութներում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կրպակներում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կետերում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ավտոմեքենաների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նորոգման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60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թանկարժեք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մետաղներից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որոշակի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վայրում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0E0B03" w:rsidTr="00D432A0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6B3F7B" w:rsidRDefault="00AD1141" w:rsidP="00A04C0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 նախատեսված դեպքերում հ</w:t>
            </w:r>
            <w:r w:rsidRPr="006B3F7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 վարչական տարածքում ոգելից և ալկոհոլային խմիչքների կամ ծխախոտային արտադրա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6B3F7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տեսակների կամ ծխախոտային արտադրատեսակների փոխարինիչների (բացառությամբ բժշկական նշանակության ծխախոտային արտադրատեսակների փոխարինիչների) կամ ծխախոտային արտադրատեսակների նմանակների վաճառքի թույլտվության համար՝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AD1141" w:rsidRPr="000E0B03" w:rsidTr="00D432A0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ոգելից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Մինչև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10 001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 13 001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13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001 մինչև 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>20 001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13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25 001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45 001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45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001 մինչև 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>100 001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45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AD1141" w:rsidRPr="000E0B03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օ</w:t>
            </w:r>
            <w:r w:rsidRPr="006B3F7B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Մինչև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10 001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13 001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13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001 մինչև 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>20 001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13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25 001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45 001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45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100 001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45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Իրավաբանական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անձանց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ձեռնարկատերերին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Tahoma"/>
                <w:color w:val="000000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մասին»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բացօթյա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525</w:t>
            </w:r>
          </w:p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(կիրառվել է 1,5 գործակից)</w:t>
            </w:r>
          </w:p>
        </w:tc>
      </w:tr>
      <w:tr w:rsidR="00AD1141" w:rsidRPr="000E0B03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սննդի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զվարճանքի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շահումով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խաղերի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վիճակախաղերի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խաղատներին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բաղնիքներին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սաունաներին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24.00-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հետո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</w:p>
        </w:tc>
      </w:tr>
      <w:tr w:rsidR="00AD1141" w:rsidRPr="00867A77" w:rsidTr="00D432A0">
        <w:trPr>
          <w:trHeight w:val="4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000 – 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50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</w:tc>
      </w:tr>
      <w:tr w:rsidR="00AD1141" w:rsidRPr="00867A77" w:rsidTr="00D432A0">
        <w:trPr>
          <w:trHeight w:val="41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հանրային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սննդի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զվարճանքի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000 – 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D432A0">
        <w:trPr>
          <w:trHeight w:val="42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բաղնիքների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սաունաների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000-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1361D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D432A0">
        <w:trPr>
          <w:trHeight w:val="41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4)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խաղատների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 – 1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D432A0">
        <w:trPr>
          <w:trHeight w:val="41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5)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շահումով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խաղերի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250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000- 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D432A0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6)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վիճակախաղերի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համար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000- 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150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0E0B03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կանոններին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սննդի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տուրքը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հիմնական շինությունների ներսում՝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 26 քառակուսի մետր ընդհանուր մակերես ունեցող հանրային սննդի օբյեկտի համար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Մինչև 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5 001 մինչև 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>10 001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10 001 մինչև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15 001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11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Courier New"/>
                <w:sz w:val="18"/>
                <w:szCs w:val="18"/>
                <w:lang w:val="hy-AM"/>
              </w:rPr>
              <w:t>15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001 մինչև 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>20 001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16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30 001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21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Courier New"/>
                <w:sz w:val="18"/>
                <w:szCs w:val="18"/>
                <w:lang w:val="hy-AM"/>
              </w:rPr>
              <w:t>30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001 մինչև 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>50 001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31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2)</w:t>
            </w:r>
            <w:r w:rsidRPr="00AC714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ոչ հիմնական շինությունների ներսում՝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</w:pP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 26 քառակուսի մետր ընդհանուր մակերես ունեցող հանրային սննդի օբյեկտի համար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Մինչև  1 001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1 001 մինչև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2 001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Courier New"/>
                <w:sz w:val="18"/>
                <w:szCs w:val="18"/>
                <w:lang w:val="hy-AM"/>
              </w:rPr>
              <w:t>2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4 001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001 մինչև 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8 001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D432A0">
        <w:trPr>
          <w:trHeight w:val="539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Courier New"/>
                <w:sz w:val="18"/>
                <w:szCs w:val="18"/>
                <w:lang w:val="hy-AM"/>
              </w:rPr>
              <w:t>8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15 001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հանրային սննդի օբյեկտի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 w:cs="Courier New"/>
                <w:sz w:val="18"/>
                <w:szCs w:val="18"/>
                <w:lang w:val="hy-AM"/>
              </w:rPr>
              <w:t>15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001 մինչև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br/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25 001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D432A0">
        <w:trPr>
          <w:trHeight w:val="9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Համայնքում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ավագանու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որոշմամբ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կարգին համապասխան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տնային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կենդանիներ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պահելու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0E0B03" w:rsidTr="00D432A0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Ավագանու սահմանած կարգին ու պայմաններին համապատասխան՝ 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արտաքին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գովազդ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տեղադրելու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բացառությամբ միջպետական և հանրապետական նշանակոթյան ավտոմոբիլային ճանապարհների օտարման շերտերում և պաշտպանական գոտիներուււմ տեղադրվող գովազդների թույլտվությունների, 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ամիս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ալկոհոլային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սպիրտի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20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ծավալային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տոկոս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արտադրանք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թունդ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ալկոհոլային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սպիրտի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ավելի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ծավալային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տոկոս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արտադրանք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3 500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AD1141" w:rsidRPr="00867A77" w:rsidTr="00D432A0">
        <w:trPr>
          <w:trHeight w:val="33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0A35AC" w:rsidRDefault="00AD1141" w:rsidP="00A04C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սոցիալական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</w:p>
        </w:tc>
      </w:tr>
      <w:tr w:rsidR="00AD1141" w:rsidRPr="00867A77" w:rsidTr="00D432A0">
        <w:trPr>
          <w:trHeight w:val="3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0A35AC" w:rsidRDefault="00AD1141" w:rsidP="00A04C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4)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AD1141" w:rsidRPr="00867A77" w:rsidTr="00D432A0">
        <w:trPr>
          <w:trHeight w:val="57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5)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դատարկ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վահանակների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1500-ի</w:t>
            </w:r>
          </w:p>
          <w:p w:rsidR="00AD1141" w:rsidRPr="00867A77" w:rsidRDefault="00AD1141" w:rsidP="0003213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 xml:space="preserve">  25 %-ը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375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6)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եթե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տարածող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գովազդակիրը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տեղաբաշխել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տարածել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կազմակերպության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1500-ի</w:t>
            </w:r>
          </w:p>
          <w:p w:rsidR="00AD1141" w:rsidRPr="00867A77" w:rsidRDefault="00AD1141" w:rsidP="0003213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 10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%-ը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150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0D5FF7" w:rsidP="000D5F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Աբովյան համայնքի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խորհրդանիշերը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զինանշան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անվանում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այլն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որպես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գրանցված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ապրանքային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նշան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ապրանքների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արտադրության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աշխատանքների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կատարման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գործընթացներում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ինչպես նաև ֆիրմային անվանումներում օգտագործելու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0835E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մարդատար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տաքսու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երթուղային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տաքսիների՝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միկրոավտոբուսների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մեքենայի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000 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br/>
              <w:t>(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կիրառվել է 1,5 գործակից)</w:t>
            </w:r>
          </w:p>
        </w:tc>
      </w:tr>
      <w:tr w:rsidR="00AD1141" w:rsidRPr="00867A77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հոգեհանգստի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հրաժեշտի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ծիսակատարության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0E0B03" w:rsidTr="00D432A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մասնավոր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շահագործման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AD1141" w:rsidRPr="00867A77" w:rsidTr="00D432A0">
        <w:trPr>
          <w:trHeight w:val="4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3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1361D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1361D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D432A0">
        <w:trPr>
          <w:trHeight w:val="41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7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1361D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5 000 000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1361D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D432A0">
        <w:trPr>
          <w:trHeight w:val="39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7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1361D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1361D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1361D4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AC714C" w:rsidRDefault="00AD1141" w:rsidP="00A04C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4)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ավել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1361D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en-US"/>
              </w:rPr>
              <w:t>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1361D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10  000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AD1141" w:rsidRPr="00867A77" w:rsidTr="001361D4">
        <w:trPr>
          <w:trHeight w:val="3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1361D4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CF48D2" w:rsidRDefault="00AD1141" w:rsidP="00A04C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Համայնքի վարչական տարածքում տեխնիկական և հատուկ նշանակության հրավառություն իրականացնելու թույլտվության համար՝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օրացույցային տարվա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1361D4">
            <w:pPr>
              <w:spacing w:line="240" w:lineRule="auto"/>
              <w:ind w:left="36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000- 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1361D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50 000</w:t>
            </w:r>
          </w:p>
        </w:tc>
      </w:tr>
      <w:tr w:rsidR="00AD1141" w:rsidRPr="000E0B03" w:rsidTr="001361D4">
        <w:trPr>
          <w:trHeight w:val="3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1361D4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CF48D2" w:rsidRDefault="00AD1141" w:rsidP="00A04C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Համայնքի վարչական տարածքում սահմանափակման ենթակա ծառայության օբյեկտի գործունեության թույլտվության համար՝ օրացուցային տարվա համար՝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1361D4">
            <w:pPr>
              <w:spacing w:line="240" w:lineRule="auto"/>
              <w:ind w:left="36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1361D4">
            <w:pPr>
              <w:spacing w:line="240" w:lineRule="auto"/>
              <w:ind w:left="36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</w:p>
        </w:tc>
      </w:tr>
      <w:tr w:rsidR="00AD1141" w:rsidRPr="00867A77" w:rsidTr="001361D4">
        <w:trPr>
          <w:trHeight w:val="43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CF48D2" w:rsidRDefault="00AD1141" w:rsidP="00A04C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 կարաոկեի, դիսկոտեկի, բաղնիքի, սաունայի և շոգեբաղնիքի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1361D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000-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 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1361D4">
            <w:pPr>
              <w:pStyle w:val="ListParagraph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20 000</w:t>
            </w:r>
          </w:p>
        </w:tc>
      </w:tr>
      <w:tr w:rsidR="00AD1141" w:rsidRPr="00867A77" w:rsidTr="001361D4">
        <w:trPr>
          <w:trHeight w:val="303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CF48D2" w:rsidRDefault="00AD1141" w:rsidP="00A04C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 հեստապարային ակումբի համար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300</w:t>
            </w:r>
            <w:r w:rsidRPr="00867A77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 xml:space="preserve">000- </w:t>
            </w: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br/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41" w:rsidRPr="00867A77" w:rsidRDefault="00AD1141" w:rsidP="0003213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67A77">
              <w:rPr>
                <w:rFonts w:ascii="GHEA Grapalat" w:hAnsi="GHEA Grapalat"/>
                <w:sz w:val="18"/>
                <w:szCs w:val="18"/>
                <w:lang w:val="hy-AM"/>
              </w:rPr>
              <w:t>200 000</w:t>
            </w:r>
          </w:p>
        </w:tc>
      </w:tr>
    </w:tbl>
    <w:p w:rsidR="00365754" w:rsidRPr="00044DD1" w:rsidRDefault="001C1221" w:rsidP="00032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</w:pPr>
      <w:r w:rsidRPr="001C1221">
        <w:rPr>
          <w:rFonts w:ascii="GHEA Grapalat" w:hAnsi="GHEA Grapalat"/>
          <w:sz w:val="22"/>
          <w:szCs w:val="22"/>
        </w:rPr>
        <w:br/>
      </w:r>
      <w:r w:rsidR="00005473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«</w:t>
      </w:r>
      <w:r w:rsidR="00E95519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Տ</w:t>
      </w:r>
      <w:r w:rsidR="00005473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եղական ինքնակառավարման մասին» օրենքի </w:t>
      </w:r>
      <w:r w:rsidR="00E95519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86</w:t>
      </w:r>
      <w:r w:rsidR="00005473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-րդ  հոդվածի համա</w:t>
      </w:r>
      <w:r w:rsidR="00E95519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ձայն</w:t>
      </w:r>
      <w:r w:rsidR="00005473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` </w:t>
      </w:r>
      <w:r w:rsidR="00E95519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համայնքի</w:t>
      </w:r>
      <w:r w:rsidR="00005473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բյուջեի ձևավորման աղբյուր են հանդիսանում նաև տեղական տուրքերը</w:t>
      </w:r>
      <w:r w:rsidR="00DF03E7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: Ն</w:t>
      </w:r>
      <w:r w:rsidR="00005473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շված դրույթը ամրագրված է նաև «Հայաստանի Հանրապետության բյուջետային համակարգի մասին» օրենքի 28.1-րդ հոդվածում</w:t>
      </w:r>
      <w:r w:rsidR="00DF03E7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: Հետևաբար </w:t>
      </w:r>
      <w:r w:rsidR="00ED416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տեղական տուրքերը սահմանելու մասին </w:t>
      </w:r>
      <w:r w:rsidR="00DF03E7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ա</w:t>
      </w:r>
      <w:r w:rsidR="00F34ACA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վագանու որոշման</w:t>
      </w:r>
      <w:r w:rsidR="00ED416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DF03E7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F34ACA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նախագծի ընդունումն ուղղված է համայնքի բյուջեի եկամտային մասի </w:t>
      </w:r>
      <w:r w:rsidR="00950DD7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ապահով</w:t>
      </w:r>
      <w:r w:rsidR="00F34ACA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մանը</w:t>
      </w:r>
      <w:r w:rsidR="00DF03E7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:</w:t>
      </w:r>
      <w:r w:rsidR="00CD5129">
        <w:rPr>
          <w:rFonts w:ascii="GHEA Grapalat" w:hAnsi="GHEA Grapalat" w:cs="Sylfaen"/>
          <w:color w:val="000000"/>
          <w:sz w:val="22"/>
          <w:szCs w:val="22"/>
          <w:shd w:val="clear" w:color="auto" w:fill="FFFFFF"/>
        </w:rPr>
        <w:tab/>
      </w:r>
      <w:r w:rsidR="00CD5129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Քանի ո</w:t>
      </w:r>
      <w:r w:rsidR="00DF03E7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ր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,</w:t>
      </w:r>
      <w:r w:rsidR="00854266" w:rsidRPr="0085426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տեղական տուրք</w:t>
      </w:r>
      <w:r w:rsidR="0085426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ը</w:t>
      </w:r>
      <w:r w:rsidR="00854266" w:rsidRPr="0085426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տեղական ինքնակառավարման մարմինների սեփական լիազորությունների իրականացմամբ պայմանավորված՝ օրենքով սահմանված գործողությունների համար համայնքի բյուջե վճարվող` օրենքի դրույթների հիման վրա ավագանու սահմանած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54266" w:rsidRPr="00854266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պարտադիր գանձույթ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է, հետևաբար</w:t>
      </w:r>
      <w:r w:rsidR="00083D8F" w:rsidRP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ED416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տեղական տուրքերը սահմանելու մասին </w:t>
      </w:r>
      <w:r w:rsidR="00ED4162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ավագանու </w:t>
      </w:r>
      <w:r w:rsidR="00ED416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որոշման 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նախագ</w:t>
      </w:r>
      <w:r w:rsidR="00083D8F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ի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ծը կրում է նորմատիվ բնույթ՝</w:t>
      </w:r>
      <w:r w:rsidR="008908D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պարունակ</w:t>
      </w:r>
      <w:r w:rsidR="00083D8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ելով</w:t>
      </w:r>
      <w:r w:rsidR="008908D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վարքագծի պարտադիր կանոններ համայնքի վարչական տարածքում անորոշ թվով անձանց համար</w:t>
      </w:r>
      <w:r w:rsidR="0036575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908D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և ուղղված է </w:t>
      </w:r>
      <w:r w:rsidR="0036575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կարգավորելու տեղական տուրքերի </w:t>
      </w:r>
      <w:r w:rsidR="008908D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սահմանման և գանձման </w:t>
      </w:r>
      <w:r w:rsidR="00365754"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հետ կապված հարաբերությունները։ </w:t>
      </w:r>
    </w:p>
    <w:p w:rsidR="00996E6A" w:rsidRPr="00044DD1" w:rsidRDefault="00F123A3" w:rsidP="00032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044DD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</w:r>
    </w:p>
    <w:p w:rsidR="00066026" w:rsidRPr="002E5DB7" w:rsidRDefault="0083226B" w:rsidP="00032137">
      <w:pPr>
        <w:spacing w:line="240" w:lineRule="auto"/>
        <w:jc w:val="center"/>
        <w:rPr>
          <w:rFonts w:ascii="Sylfaen" w:hAnsi="Sylfaen"/>
          <w:lang w:val="hy-AM"/>
        </w:rPr>
      </w:pPr>
      <w:r w:rsidRPr="00044DD1">
        <w:rPr>
          <w:rFonts w:ascii="GHEA Grapalat" w:hAnsi="GHEA Grapalat"/>
          <w:b/>
          <w:lang w:val="hy-AM"/>
        </w:rPr>
        <w:t xml:space="preserve">ՀԱՄԱՅՆՔԻ </w:t>
      </w:r>
      <w:r w:rsidR="008908D4" w:rsidRPr="00044DD1">
        <w:rPr>
          <w:rFonts w:ascii="GHEA Grapalat" w:hAnsi="GHEA Grapalat"/>
          <w:b/>
          <w:lang w:val="hy-AM"/>
        </w:rPr>
        <w:t>ՂԵԿԱՎԱՐ</w:t>
      </w:r>
      <w:r w:rsidRPr="00044DD1">
        <w:rPr>
          <w:rFonts w:ascii="GHEA Grapalat" w:hAnsi="GHEA Grapalat"/>
          <w:b/>
          <w:lang w:val="hy-AM"/>
        </w:rPr>
        <w:tab/>
      </w:r>
      <w:r w:rsidRPr="00044DD1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  <w:t>Վ. ԳԵՎՈՐԳՅԱՆ</w:t>
      </w:r>
    </w:p>
    <w:sectPr w:rsidR="00066026" w:rsidRPr="002E5DB7" w:rsidSect="00822EA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>
    <w:nsid w:val="586C023C"/>
    <w:multiLevelType w:val="hybridMultilevel"/>
    <w:tmpl w:val="D63A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5ADF"/>
    <w:multiLevelType w:val="hybridMultilevel"/>
    <w:tmpl w:val="F9908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56C69"/>
    <w:multiLevelType w:val="hybridMultilevel"/>
    <w:tmpl w:val="6B446E5E"/>
    <w:lvl w:ilvl="0" w:tplc="052E2D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226B"/>
    <w:rsid w:val="00005473"/>
    <w:rsid w:val="00032137"/>
    <w:rsid w:val="00044DD1"/>
    <w:rsid w:val="00050511"/>
    <w:rsid w:val="00066026"/>
    <w:rsid w:val="00083D8F"/>
    <w:rsid w:val="000B4684"/>
    <w:rsid w:val="000D5FF7"/>
    <w:rsid w:val="000E0894"/>
    <w:rsid w:val="000E0B03"/>
    <w:rsid w:val="00100ABE"/>
    <w:rsid w:val="001361D4"/>
    <w:rsid w:val="0017389D"/>
    <w:rsid w:val="00195C1A"/>
    <w:rsid w:val="001B089D"/>
    <w:rsid w:val="001C0AAC"/>
    <w:rsid w:val="001C1221"/>
    <w:rsid w:val="002011EC"/>
    <w:rsid w:val="00292C3B"/>
    <w:rsid w:val="002B6516"/>
    <w:rsid w:val="002C401F"/>
    <w:rsid w:val="002D103D"/>
    <w:rsid w:val="002D2CC9"/>
    <w:rsid w:val="002E5DB7"/>
    <w:rsid w:val="002F47B9"/>
    <w:rsid w:val="00305A44"/>
    <w:rsid w:val="0031722E"/>
    <w:rsid w:val="00326964"/>
    <w:rsid w:val="00343F37"/>
    <w:rsid w:val="003444EC"/>
    <w:rsid w:val="003543EB"/>
    <w:rsid w:val="00357F1C"/>
    <w:rsid w:val="00360C27"/>
    <w:rsid w:val="00365754"/>
    <w:rsid w:val="003941B2"/>
    <w:rsid w:val="003A6C0F"/>
    <w:rsid w:val="003E66B7"/>
    <w:rsid w:val="00496A59"/>
    <w:rsid w:val="004C158B"/>
    <w:rsid w:val="0050348E"/>
    <w:rsid w:val="0051727F"/>
    <w:rsid w:val="00522F0A"/>
    <w:rsid w:val="00533290"/>
    <w:rsid w:val="00564EB6"/>
    <w:rsid w:val="0059078C"/>
    <w:rsid w:val="005A21AB"/>
    <w:rsid w:val="005B7837"/>
    <w:rsid w:val="005C5D64"/>
    <w:rsid w:val="005F29B6"/>
    <w:rsid w:val="006116AF"/>
    <w:rsid w:val="00624A77"/>
    <w:rsid w:val="00625BE1"/>
    <w:rsid w:val="00681EF3"/>
    <w:rsid w:val="006C0637"/>
    <w:rsid w:val="006E39F6"/>
    <w:rsid w:val="00711166"/>
    <w:rsid w:val="0072217C"/>
    <w:rsid w:val="00782AFC"/>
    <w:rsid w:val="00785F3C"/>
    <w:rsid w:val="007A4F1F"/>
    <w:rsid w:val="007B30A4"/>
    <w:rsid w:val="007D4466"/>
    <w:rsid w:val="007D659E"/>
    <w:rsid w:val="00812BDA"/>
    <w:rsid w:val="00822EA2"/>
    <w:rsid w:val="0083226B"/>
    <w:rsid w:val="008521B9"/>
    <w:rsid w:val="00854266"/>
    <w:rsid w:val="0086327A"/>
    <w:rsid w:val="00867A77"/>
    <w:rsid w:val="008908D4"/>
    <w:rsid w:val="008A3FD2"/>
    <w:rsid w:val="008C1EEE"/>
    <w:rsid w:val="008E3EB4"/>
    <w:rsid w:val="008F13E1"/>
    <w:rsid w:val="008F3FA2"/>
    <w:rsid w:val="00932C6C"/>
    <w:rsid w:val="00934784"/>
    <w:rsid w:val="00950DD7"/>
    <w:rsid w:val="00995F3B"/>
    <w:rsid w:val="00996E6A"/>
    <w:rsid w:val="009C3FB1"/>
    <w:rsid w:val="00A03FB1"/>
    <w:rsid w:val="00A72A2B"/>
    <w:rsid w:val="00A95FD3"/>
    <w:rsid w:val="00AB782B"/>
    <w:rsid w:val="00AD1141"/>
    <w:rsid w:val="00B001CD"/>
    <w:rsid w:val="00B43EC9"/>
    <w:rsid w:val="00B85710"/>
    <w:rsid w:val="00BA3BA7"/>
    <w:rsid w:val="00C16C54"/>
    <w:rsid w:val="00C47A4D"/>
    <w:rsid w:val="00C70975"/>
    <w:rsid w:val="00CD1ECE"/>
    <w:rsid w:val="00CD5129"/>
    <w:rsid w:val="00CD552C"/>
    <w:rsid w:val="00D1519D"/>
    <w:rsid w:val="00D26A9B"/>
    <w:rsid w:val="00D432A0"/>
    <w:rsid w:val="00D535A4"/>
    <w:rsid w:val="00D545FF"/>
    <w:rsid w:val="00D577A7"/>
    <w:rsid w:val="00DB7732"/>
    <w:rsid w:val="00DF03E7"/>
    <w:rsid w:val="00DF7635"/>
    <w:rsid w:val="00E754D5"/>
    <w:rsid w:val="00E81720"/>
    <w:rsid w:val="00E82504"/>
    <w:rsid w:val="00E83D20"/>
    <w:rsid w:val="00E93D2B"/>
    <w:rsid w:val="00E95519"/>
    <w:rsid w:val="00ED4162"/>
    <w:rsid w:val="00EE24C1"/>
    <w:rsid w:val="00F123A3"/>
    <w:rsid w:val="00F34ACA"/>
    <w:rsid w:val="00F563E5"/>
    <w:rsid w:val="00F67635"/>
    <w:rsid w:val="00FA2113"/>
    <w:rsid w:val="00FD5643"/>
    <w:rsid w:val="00FE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AF"/>
  </w:style>
  <w:style w:type="paragraph" w:styleId="Heading3">
    <w:name w:val="heading 3"/>
    <w:basedOn w:val="Normal"/>
    <w:link w:val="Heading3Char"/>
    <w:uiPriority w:val="9"/>
    <w:qFormat/>
    <w:rsid w:val="00822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  <w:style w:type="paragraph" w:styleId="ListParagraph">
    <w:name w:val="List Paragraph"/>
    <w:basedOn w:val="Normal"/>
    <w:uiPriority w:val="34"/>
    <w:qFormat/>
    <w:rsid w:val="00EE24C1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22E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semiHidden/>
    <w:rsid w:val="00822E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22EA2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22EA2"/>
  </w:style>
  <w:style w:type="character" w:customStyle="1" w:styleId="apple-converted-space">
    <w:name w:val="apple-converted-space"/>
    <w:basedOn w:val="DefaultParagraphFont"/>
    <w:rsid w:val="00822EA2"/>
  </w:style>
  <w:style w:type="paragraph" w:styleId="BodyText3">
    <w:name w:val="Body Text 3"/>
    <w:basedOn w:val="Normal"/>
    <w:link w:val="BodyText3Char"/>
    <w:rsid w:val="002E5DB7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2E5DB7"/>
    <w:rPr>
      <w:rFonts w:ascii="Times LatArm" w:eastAsia="Times New Roman" w:hAnsi="Times LatArm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FC70-3C76-4052-94EA-496B48CE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2407</Words>
  <Characters>13724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ARUSYAKARAQELYAN</cp:lastModifiedBy>
  <cp:revision>25</cp:revision>
  <cp:lastPrinted>2020-12-02T08:03:00Z</cp:lastPrinted>
  <dcterms:created xsi:type="dcterms:W3CDTF">2018-11-28T13:21:00Z</dcterms:created>
  <dcterms:modified xsi:type="dcterms:W3CDTF">2020-12-03T15:06:00Z</dcterms:modified>
</cp:coreProperties>
</file>