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1A" w:rsidRDefault="0045781A" w:rsidP="0045781A">
      <w:pPr>
        <w:spacing w:after="0" w:line="240" w:lineRule="auto"/>
        <w:jc w:val="center"/>
        <w:rPr>
          <w:rFonts w:ascii="GHEA Grapalat" w:hAnsi="GHEA Grapalat"/>
          <w:sz w:val="20"/>
          <w:szCs w:val="20"/>
          <w:lang w:val="hy-AM"/>
        </w:rPr>
      </w:pPr>
      <w:r w:rsidRPr="00AD615D">
        <w:rPr>
          <w:rFonts w:ascii="Courier New" w:hAnsi="Courier New" w:cs="Courier New"/>
          <w:color w:val="333333"/>
          <w:sz w:val="20"/>
          <w:szCs w:val="20"/>
          <w:shd w:val="clear" w:color="auto" w:fill="FFFFFF"/>
          <w:lang w:val="hy-AM"/>
        </w:rPr>
        <w:t> </w:t>
      </w:r>
      <w:r>
        <w:rPr>
          <w:rFonts w:ascii="GHEA Grapalat" w:hAnsi="GHEA Grapalat"/>
          <w:b/>
          <w:sz w:val="24"/>
          <w:szCs w:val="24"/>
          <w:lang w:val="hy-AM"/>
        </w:rPr>
        <w:t>ՀԻՄՆԱՎՈՐՈՒՄ</w:t>
      </w:r>
      <w:r>
        <w:rPr>
          <w:rFonts w:ascii="GHEA Grapalat" w:hAnsi="GHEA Grapalat"/>
          <w:b/>
          <w:sz w:val="24"/>
          <w:szCs w:val="24"/>
          <w:lang w:val="hy-AM"/>
        </w:rPr>
        <w:br/>
      </w:r>
    </w:p>
    <w:p w:rsidR="00800FF2" w:rsidRPr="00800FF2" w:rsidRDefault="00800FF2" w:rsidP="00800FF2">
      <w:pPr>
        <w:pStyle w:val="a3"/>
        <w:jc w:val="center"/>
        <w:rPr>
          <w:rFonts w:ascii="GHEA Grapalat" w:eastAsiaTheme="minorEastAsia" w:hAnsi="GHEA Grapalat" w:cstheme="minorBidi"/>
          <w:b/>
          <w:bCs/>
          <w:sz w:val="20"/>
          <w:szCs w:val="20"/>
          <w:lang w:val="hy-AM"/>
        </w:rPr>
      </w:pPr>
      <w:r w:rsidRPr="00800FF2">
        <w:rPr>
          <w:rFonts w:ascii="GHEA Grapalat" w:hAnsi="GHEA Grapalat"/>
          <w:sz w:val="20"/>
          <w:szCs w:val="20"/>
          <w:lang w:val="hy-AM"/>
        </w:rPr>
        <w:t>ԱԲՈՎՅԱՆ ՀԱՄԱՅՆՔՈՒՄ «ՍՈՑԻԱԼԱԿԱՆ ՆԵՐԴՐՈՒՄՆԵՐԻ ԵՎ ՏԵՂԱԿԱՆ ԶԱՐԳԱՑՄԱՆ» ԾՐԱԳՐԻ ԲԱՂԱԴՐԻՉ</w:t>
      </w:r>
      <w:r w:rsidR="0090130A">
        <w:rPr>
          <w:rFonts w:ascii="GHEA Grapalat" w:hAnsi="GHEA Grapalat"/>
          <w:sz w:val="20"/>
          <w:szCs w:val="20"/>
          <w:lang w:val="hy-AM"/>
        </w:rPr>
        <w:t xml:space="preserve"> 2-</w:t>
      </w:r>
      <w:r w:rsidRPr="00800FF2">
        <w:rPr>
          <w:rFonts w:ascii="GHEA Grapalat" w:hAnsi="GHEA Grapalat"/>
          <w:sz w:val="20"/>
          <w:szCs w:val="20"/>
          <w:lang w:val="hy-AM"/>
        </w:rPr>
        <w:t xml:space="preserve">ԻՆ ՄԱՍՆԱԿՑԵԼՈՒ ՄԱՍԻՆ </w:t>
      </w:r>
      <w:r>
        <w:rPr>
          <w:rFonts w:ascii="GHEA Grapalat" w:hAnsi="GHEA Grapalat"/>
          <w:sz w:val="20"/>
          <w:szCs w:val="20"/>
          <w:lang w:val="hy-AM"/>
        </w:rPr>
        <w:t>ԱԲՈՎՅԱՆ ՀԱՄԱՅՆՔԻ ԱՎԱԳԱՆՈՒ ՈՐՈՇՄԱՆ ԸՆԴՈՒՆՄԱՆ</w:t>
      </w:r>
    </w:p>
    <w:p w:rsidR="00800FF2" w:rsidRDefault="00800FF2" w:rsidP="0045781A">
      <w:pPr>
        <w:spacing w:after="0" w:line="240" w:lineRule="auto"/>
        <w:jc w:val="center"/>
        <w:rPr>
          <w:rFonts w:ascii="GHEA Grapalat" w:hAnsi="GHEA Grapalat"/>
          <w:sz w:val="21"/>
          <w:szCs w:val="21"/>
          <w:lang w:val="hy-AM"/>
        </w:rPr>
      </w:pPr>
    </w:p>
    <w:p w:rsidR="0045781A" w:rsidRDefault="0045781A" w:rsidP="0045781A">
      <w:pPr>
        <w:spacing w:after="0" w:line="240" w:lineRule="auto"/>
        <w:jc w:val="center"/>
        <w:rPr>
          <w:rFonts w:ascii="GHEA Grapalat" w:hAnsi="GHEA Grapalat"/>
          <w:sz w:val="21"/>
          <w:szCs w:val="21"/>
          <w:lang w:val="hy-AM"/>
        </w:rPr>
      </w:pPr>
    </w:p>
    <w:p w:rsidR="0040240B" w:rsidRDefault="00F94D51" w:rsidP="0045781A">
      <w:pPr>
        <w:pStyle w:val="a3"/>
        <w:spacing w:before="0" w:beforeAutospacing="0" w:after="240" w:afterAutospacing="0"/>
        <w:jc w:val="both"/>
        <w:rPr>
          <w:rStyle w:val="a4"/>
          <w:rFonts w:ascii="GHEA Grapalat" w:hAnsi="GHEA Grapalat"/>
          <w:b w:val="0"/>
          <w:color w:val="000000"/>
          <w:lang w:val="hy-AM"/>
        </w:rPr>
      </w:pPr>
      <w:r w:rsidRPr="00F94D51">
        <w:rPr>
          <w:rStyle w:val="a4"/>
          <w:rFonts w:ascii="GHEA Grapalat" w:hAnsi="GHEA Grapalat"/>
          <w:b w:val="0"/>
          <w:color w:val="000000"/>
          <w:lang w:val="hy-AM"/>
        </w:rPr>
        <w:t xml:space="preserve">Համաձայն «Տեղական ինքնակառավարման մասին» օրենքի 13-րդ հոդվածի 10-րդ մասի և 18-րդ </w:t>
      </w:r>
      <w:r w:rsidR="0090130A">
        <w:rPr>
          <w:rStyle w:val="a4"/>
          <w:rFonts w:ascii="GHEA Grapalat" w:hAnsi="GHEA Grapalat"/>
          <w:b w:val="0"/>
          <w:color w:val="000000"/>
          <w:lang w:val="hy-AM"/>
        </w:rPr>
        <w:t>հոդվածի 1-ին մասի 25</w:t>
      </w:r>
      <w:r w:rsidRPr="00F94D51">
        <w:rPr>
          <w:rStyle w:val="a4"/>
          <w:rFonts w:ascii="GHEA Grapalat" w:hAnsi="GHEA Grapalat"/>
          <w:b w:val="0"/>
          <w:color w:val="000000"/>
          <w:lang w:val="hy-AM"/>
        </w:rPr>
        <w:t>-րդ կետի, հիմք ընդունելով Հայաստանի տարածքային զարգացման հիմնադրամի կողմից իրականացվող «Սոցիալական ներդրումների և տեղական զարգացման</w:t>
      </w:r>
      <w:r w:rsidR="00366A0B" w:rsidRPr="00F94D51">
        <w:rPr>
          <w:rStyle w:val="a4"/>
          <w:rFonts w:ascii="GHEA Grapalat" w:hAnsi="GHEA Grapalat"/>
          <w:b w:val="0"/>
          <w:color w:val="000000"/>
          <w:lang w:val="hy-AM"/>
        </w:rPr>
        <w:t>»</w:t>
      </w:r>
      <w:r w:rsidRPr="00F94D51">
        <w:rPr>
          <w:rStyle w:val="a4"/>
          <w:rFonts w:ascii="GHEA Grapalat" w:hAnsi="GHEA Grapalat"/>
          <w:b w:val="0"/>
          <w:color w:val="000000"/>
          <w:lang w:val="hy-AM"/>
        </w:rPr>
        <w:t xml:space="preserve"> ծրագիրը</w:t>
      </w:r>
      <w:r w:rsidR="0090130A">
        <w:rPr>
          <w:rStyle w:val="a4"/>
          <w:rFonts w:ascii="GHEA Grapalat" w:hAnsi="GHEA Grapalat"/>
          <w:b w:val="0"/>
          <w:color w:val="000000"/>
          <w:lang w:val="hy-AM"/>
        </w:rPr>
        <w:t xml:space="preserve"> </w:t>
      </w:r>
      <w:r w:rsidR="0090130A" w:rsidRPr="0090130A">
        <w:rPr>
          <w:rStyle w:val="a4"/>
          <w:rFonts w:ascii="GHEA Grapalat" w:hAnsi="GHEA Grapalat"/>
          <w:b w:val="0"/>
          <w:color w:val="000000"/>
          <w:lang w:val="hy-AM"/>
        </w:rPr>
        <w:t>(</w:t>
      </w:r>
      <w:r w:rsidR="0090130A">
        <w:rPr>
          <w:rStyle w:val="a4"/>
          <w:rFonts w:ascii="GHEA Grapalat" w:hAnsi="GHEA Grapalat"/>
          <w:b w:val="0"/>
          <w:color w:val="000000"/>
          <w:lang w:val="hy-AM"/>
        </w:rPr>
        <w:t>ասյուհետ՝ Ծրագիր</w:t>
      </w:r>
      <w:r w:rsidR="0090130A" w:rsidRPr="0090130A">
        <w:rPr>
          <w:rStyle w:val="a4"/>
          <w:rFonts w:ascii="GHEA Grapalat" w:hAnsi="GHEA Grapalat"/>
          <w:b w:val="0"/>
          <w:color w:val="000000"/>
          <w:lang w:val="hy-AM"/>
        </w:rPr>
        <w:t>)</w:t>
      </w:r>
      <w:r w:rsidR="001D61AD">
        <w:rPr>
          <w:rStyle w:val="a4"/>
          <w:rFonts w:ascii="GHEA Grapalat" w:hAnsi="GHEA Grapalat"/>
          <w:b w:val="0"/>
          <w:color w:val="000000"/>
          <w:lang w:val="hy-AM"/>
        </w:rPr>
        <w:t xml:space="preserve">, </w:t>
      </w:r>
      <w:r>
        <w:rPr>
          <w:rStyle w:val="a4"/>
          <w:rFonts w:ascii="GHEA Grapalat" w:hAnsi="GHEA Grapalat"/>
          <w:b w:val="0"/>
          <w:color w:val="000000"/>
          <w:lang w:val="hy-AM"/>
        </w:rPr>
        <w:t xml:space="preserve"> </w:t>
      </w:r>
      <w:r w:rsidR="001D61AD">
        <w:rPr>
          <w:rStyle w:val="a4"/>
          <w:rFonts w:ascii="GHEA Grapalat" w:hAnsi="GHEA Grapalat"/>
          <w:b w:val="0"/>
          <w:color w:val="000000"/>
          <w:lang w:val="hy-AM"/>
        </w:rPr>
        <w:t xml:space="preserve">  անհրաժեշտ է ավագանու համաձայնությունը </w:t>
      </w:r>
      <w:r w:rsidR="0090130A">
        <w:rPr>
          <w:rStyle w:val="a4"/>
          <w:rFonts w:ascii="GHEA Grapalat" w:hAnsi="GHEA Grapalat"/>
          <w:b w:val="0"/>
          <w:color w:val="000000"/>
          <w:lang w:val="hy-AM"/>
        </w:rPr>
        <w:t>Ծ</w:t>
      </w:r>
      <w:r w:rsidR="001D61AD">
        <w:rPr>
          <w:rStyle w:val="a4"/>
          <w:rFonts w:ascii="GHEA Grapalat" w:hAnsi="GHEA Grapalat"/>
          <w:b w:val="0"/>
          <w:color w:val="000000"/>
          <w:lang w:val="hy-AM"/>
        </w:rPr>
        <w:t>րագրի</w:t>
      </w:r>
      <w:r w:rsidR="00BA53FA">
        <w:rPr>
          <w:rStyle w:val="a4"/>
          <w:rFonts w:ascii="GHEA Grapalat" w:hAnsi="GHEA Grapalat"/>
          <w:b w:val="0"/>
          <w:color w:val="000000"/>
          <w:lang w:val="hy-AM"/>
        </w:rPr>
        <w:t xml:space="preserve"> Բ</w:t>
      </w:r>
      <w:r w:rsidR="001D61AD">
        <w:rPr>
          <w:rStyle w:val="a4"/>
          <w:rFonts w:ascii="GHEA Grapalat" w:hAnsi="GHEA Grapalat"/>
          <w:b w:val="0"/>
          <w:color w:val="000000"/>
          <w:lang w:val="hy-AM"/>
        </w:rPr>
        <w:t>աղադրիչ</w:t>
      </w:r>
      <w:r w:rsidR="00BA53FA">
        <w:rPr>
          <w:rStyle w:val="a4"/>
          <w:rFonts w:ascii="GHEA Grapalat" w:hAnsi="GHEA Grapalat"/>
          <w:b w:val="0"/>
          <w:color w:val="000000"/>
          <w:lang w:val="hy-AM"/>
        </w:rPr>
        <w:t xml:space="preserve"> 2-</w:t>
      </w:r>
      <w:r w:rsidR="001D61AD">
        <w:rPr>
          <w:rStyle w:val="a4"/>
          <w:rFonts w:ascii="GHEA Grapalat" w:hAnsi="GHEA Grapalat"/>
          <w:b w:val="0"/>
          <w:color w:val="000000"/>
          <w:lang w:val="hy-AM"/>
        </w:rPr>
        <w:t xml:space="preserve">ին մասնակցելու համար  </w:t>
      </w:r>
      <w:r w:rsidR="001D61AD" w:rsidRPr="00F94D51">
        <w:rPr>
          <w:rStyle w:val="a4"/>
          <w:rFonts w:ascii="GHEA Grapalat" w:hAnsi="GHEA Grapalat"/>
          <w:b w:val="0"/>
          <w:color w:val="000000"/>
          <w:lang w:val="hy-AM"/>
        </w:rPr>
        <w:t>Հայաստանի տարածքային զարգացման հիմնադրամի</w:t>
      </w:r>
      <w:r w:rsidR="001D61AD">
        <w:rPr>
          <w:rStyle w:val="a4"/>
          <w:rFonts w:ascii="GHEA Grapalat" w:hAnsi="GHEA Grapalat"/>
          <w:b w:val="0"/>
          <w:color w:val="000000"/>
          <w:lang w:val="hy-AM"/>
        </w:rPr>
        <w:t>ն առաջարկ ներկայացնելու վերաբերյալ։</w:t>
      </w:r>
      <w:r w:rsidR="00FB5E92">
        <w:rPr>
          <w:rStyle w:val="a4"/>
          <w:rFonts w:ascii="GHEA Grapalat" w:hAnsi="GHEA Grapalat"/>
          <w:b w:val="0"/>
          <w:color w:val="000000"/>
          <w:lang w:val="hy-AM"/>
        </w:rPr>
        <w:tab/>
      </w:r>
      <w:bookmarkStart w:id="0" w:name="_GoBack"/>
      <w:bookmarkEnd w:id="0"/>
      <w:r w:rsidR="00243A71">
        <w:rPr>
          <w:rStyle w:val="a4"/>
          <w:rFonts w:ascii="GHEA Grapalat" w:hAnsi="GHEA Grapalat"/>
          <w:b w:val="0"/>
          <w:color w:val="000000"/>
          <w:lang w:val="hy-AM"/>
        </w:rPr>
        <w:br/>
      </w:r>
      <w:r w:rsidR="00BA53FA">
        <w:rPr>
          <w:rStyle w:val="a4"/>
          <w:rFonts w:ascii="GHEA Grapalat" w:hAnsi="GHEA Grapalat"/>
          <w:b w:val="0"/>
          <w:color w:val="000000"/>
          <w:lang w:val="hy-AM"/>
        </w:rPr>
        <w:t>Ծրագրի նպատակն է համայնքային ենթակառուցվածքների և մատուցվող ծառայությունների բարելավումն՝ ի նպաստ համայնքի սոցիալ-տնտեսական զարգացման։</w:t>
      </w:r>
      <w:r w:rsidR="00243A71">
        <w:rPr>
          <w:rStyle w:val="a4"/>
          <w:rFonts w:ascii="GHEA Grapalat" w:hAnsi="GHEA Grapalat"/>
          <w:b w:val="0"/>
          <w:color w:val="000000"/>
          <w:lang w:val="hy-AM"/>
        </w:rPr>
        <w:br/>
      </w:r>
      <w:r w:rsidR="00E872D7">
        <w:rPr>
          <w:rStyle w:val="a4"/>
          <w:rFonts w:ascii="GHEA Grapalat" w:hAnsi="GHEA Grapalat"/>
          <w:b w:val="0"/>
          <w:color w:val="000000"/>
          <w:lang w:val="hy-AM"/>
        </w:rPr>
        <w:t xml:space="preserve">Ծրագրին մասնակցելու համար նախաձեռնող խումբ ձևավորելու նպատակով համայնքապետարանի պաշտոնական </w:t>
      </w:r>
      <w:r w:rsidR="00FB5E92">
        <w:rPr>
          <w:rStyle w:val="a4"/>
          <w:rFonts w:ascii="GHEA Grapalat" w:hAnsi="GHEA Grapalat"/>
          <w:b w:val="0"/>
          <w:color w:val="000000"/>
          <w:lang w:val="hy-AM"/>
        </w:rPr>
        <w:t>կայքում</w:t>
      </w:r>
      <w:r w:rsidR="00E872D7">
        <w:rPr>
          <w:rStyle w:val="a4"/>
          <w:rFonts w:ascii="GHEA Grapalat" w:hAnsi="GHEA Grapalat"/>
          <w:b w:val="0"/>
          <w:color w:val="000000"/>
          <w:lang w:val="hy-AM"/>
        </w:rPr>
        <w:t xml:space="preserve"> 02.02.2022թ. տեղադրվել է հայտարարություն՝ խմբի կազմին անդամակցելու վերաբերյալ։ Նախաձեռնող խմբի կազմը ձևավորվել է համայնքապետարանի աշխատակիցներից և խմբին անդամակցելու համար համայնքապետարան դիմած բնակիչներից։</w:t>
      </w:r>
      <w:r w:rsidR="00243A71">
        <w:rPr>
          <w:rStyle w:val="a4"/>
          <w:rFonts w:ascii="GHEA Grapalat" w:hAnsi="GHEA Grapalat"/>
          <w:b w:val="0"/>
          <w:color w:val="000000"/>
          <w:lang w:val="hy-AM"/>
        </w:rPr>
        <w:t xml:space="preserve"> Ծրագրի իրականացման ընթացքում նախաձեռնող խումբը հանդես է գալու համայնքի անունից։</w:t>
      </w:r>
      <w:r w:rsidR="00243A71">
        <w:rPr>
          <w:rStyle w:val="a4"/>
          <w:rFonts w:ascii="GHEA Grapalat" w:hAnsi="GHEA Grapalat"/>
          <w:b w:val="0"/>
          <w:color w:val="000000"/>
          <w:lang w:val="hy-AM"/>
        </w:rPr>
        <w:br/>
      </w:r>
      <w:r w:rsidR="00E872D7">
        <w:rPr>
          <w:rStyle w:val="a4"/>
          <w:rFonts w:ascii="GHEA Grapalat" w:hAnsi="GHEA Grapalat"/>
          <w:b w:val="0"/>
          <w:color w:val="000000"/>
          <w:lang w:val="hy-AM"/>
        </w:rPr>
        <w:t>16.02.2022 թ. համայնքապետարանում տեղի է ունեցել գաղափարների ընտրության ժողով, որին մասնակցել են համայնքապետարանի աշխատակիցները, բնակավայրերի վարչական ղեկավարները, ավագանու անդամներ և բնակիչներ։</w:t>
      </w:r>
      <w:r w:rsidR="00243A71">
        <w:rPr>
          <w:rStyle w:val="a4"/>
          <w:rFonts w:ascii="GHEA Grapalat" w:hAnsi="GHEA Grapalat"/>
          <w:b w:val="0"/>
          <w:color w:val="000000"/>
          <w:lang w:val="hy-AM"/>
        </w:rPr>
        <w:br/>
      </w:r>
      <w:r w:rsidR="00E872D7">
        <w:rPr>
          <w:rStyle w:val="a4"/>
          <w:rFonts w:ascii="GHEA Grapalat" w:hAnsi="GHEA Grapalat"/>
          <w:b w:val="0"/>
          <w:color w:val="000000"/>
          <w:lang w:val="hy-AM"/>
        </w:rPr>
        <w:t>Ժողովի ընթացքում քննարկվել են բնակիչների շրջանում նախապես կատարված հարցումների հիման վրա ձևավորված մի շարք գաղափարներ, որի արդյունքում առաջնային են համարվել ոռոգման ցանցի կառուցման ու ձնմաքրման, ձնահեռացման աշխատանքների բարելավման համար անհրաժեշտ ավտոտրանսպորտային միջոցների և կոյուղու մաքրման համար նախատեսված տեխնիկայի ձեռքբերման հարցերը։</w:t>
      </w:r>
      <w:r w:rsidR="00FB5E92">
        <w:rPr>
          <w:rStyle w:val="a4"/>
          <w:rFonts w:ascii="GHEA Grapalat" w:hAnsi="GHEA Grapalat"/>
          <w:b w:val="0"/>
          <w:color w:val="000000"/>
          <w:lang w:val="hy-AM"/>
        </w:rPr>
        <w:tab/>
      </w:r>
      <w:r w:rsidR="00243A71">
        <w:rPr>
          <w:rStyle w:val="a4"/>
          <w:rFonts w:ascii="GHEA Grapalat" w:hAnsi="GHEA Grapalat"/>
          <w:b w:val="0"/>
          <w:color w:val="000000"/>
          <w:lang w:val="hy-AM"/>
        </w:rPr>
        <w:br/>
      </w:r>
      <w:r w:rsidR="0023182D">
        <w:rPr>
          <w:rStyle w:val="a4"/>
          <w:rFonts w:ascii="GHEA Grapalat" w:hAnsi="GHEA Grapalat"/>
          <w:b w:val="0"/>
          <w:color w:val="000000"/>
          <w:lang w:val="hy-AM"/>
        </w:rPr>
        <w:t>Ծրագրի հետ կապված հաջորդ՝ ենթածրագրի ընտրության ժողովը, կայացավ 02.03.2022 թ., որին կրկին ներկա էին համայնքապետարանի աշխատակիցները, բնակավայրերի վարչական ղեկավարները, ավագանու անդամներ և բնակիչներ։</w:t>
      </w:r>
      <w:r w:rsidR="00243A71">
        <w:rPr>
          <w:rStyle w:val="a4"/>
          <w:rFonts w:ascii="GHEA Grapalat" w:hAnsi="GHEA Grapalat"/>
          <w:b w:val="0"/>
          <w:color w:val="000000"/>
          <w:lang w:val="hy-AM"/>
        </w:rPr>
        <w:br/>
      </w:r>
      <w:r w:rsidR="0023182D">
        <w:rPr>
          <w:rStyle w:val="a4"/>
          <w:rFonts w:ascii="GHEA Grapalat" w:hAnsi="GHEA Grapalat"/>
          <w:b w:val="0"/>
          <w:color w:val="000000"/>
          <w:lang w:val="hy-AM"/>
        </w:rPr>
        <w:t xml:space="preserve"> Երկար քննարկումների և քվեարկության արդյունքում վերոնշյալ երկու ենթածրագրերից համայնքի համար առաջնային համարվեց </w:t>
      </w:r>
      <w:r w:rsidR="00310715">
        <w:rPr>
          <w:rStyle w:val="a4"/>
          <w:rFonts w:ascii="GHEA Grapalat" w:hAnsi="GHEA Grapalat"/>
          <w:b w:val="0"/>
          <w:color w:val="000000"/>
          <w:lang w:val="hy-AM"/>
        </w:rPr>
        <w:br/>
      </w:r>
      <w:r w:rsidR="0023182D">
        <w:rPr>
          <w:rFonts w:ascii="GHEA Grapalat" w:hAnsi="GHEA Grapalat"/>
          <w:lang w:val="hy-AM"/>
        </w:rPr>
        <w:t>«Աբովյան համայնքի կոմունալ տնտեսության համար ավտոտրանսպորտային միջոցների համալրումը»։</w:t>
      </w:r>
      <w:r w:rsidR="00FB5E92">
        <w:rPr>
          <w:rFonts w:ascii="GHEA Grapalat" w:hAnsi="GHEA Grapalat"/>
          <w:lang w:val="hy-AM"/>
        </w:rPr>
        <w:tab/>
      </w:r>
      <w:r w:rsidR="00243A71">
        <w:rPr>
          <w:rFonts w:ascii="GHEA Grapalat" w:hAnsi="GHEA Grapalat"/>
          <w:lang w:val="hy-AM"/>
        </w:rPr>
        <w:br/>
      </w:r>
      <w:r w:rsidR="0023182D">
        <w:rPr>
          <w:rFonts w:ascii="GHEA Grapalat" w:hAnsi="GHEA Grapalat"/>
          <w:lang w:val="hy-AM"/>
        </w:rPr>
        <w:t>Ծրագրի իրականացման դեպքում համայնքի ներդրումը կկազմի ծրագրի ընդհանուր արժեքի 5</w:t>
      </w:r>
      <w:r w:rsidR="0023182D" w:rsidRPr="0023182D">
        <w:rPr>
          <w:rFonts w:ascii="GHEA Grapalat" w:hAnsi="GHEA Grapalat"/>
          <w:lang w:val="hy-AM"/>
        </w:rPr>
        <w:t>%-</w:t>
      </w:r>
      <w:r w:rsidR="0023182D">
        <w:rPr>
          <w:rFonts w:ascii="GHEA Grapalat" w:hAnsi="GHEA Grapalat"/>
          <w:lang w:val="hy-AM"/>
        </w:rPr>
        <w:t>ը։</w:t>
      </w:r>
      <w:r w:rsidR="00FB5E92">
        <w:rPr>
          <w:rFonts w:ascii="GHEA Grapalat" w:hAnsi="GHEA Grapalat"/>
          <w:lang w:val="hy-AM"/>
        </w:rPr>
        <w:tab/>
      </w:r>
      <w:r w:rsidR="00243A71">
        <w:rPr>
          <w:rFonts w:ascii="GHEA Grapalat" w:hAnsi="GHEA Grapalat"/>
          <w:lang w:val="hy-AM"/>
        </w:rPr>
        <w:br/>
      </w:r>
      <w:r w:rsidR="0023182D">
        <w:rPr>
          <w:rFonts w:ascii="GHEA Grapalat" w:hAnsi="GHEA Grapalat"/>
          <w:lang w:val="hy-AM"/>
        </w:rPr>
        <w:t xml:space="preserve"> </w:t>
      </w:r>
      <w:r w:rsidR="00310715">
        <w:rPr>
          <w:rFonts w:ascii="GHEA Grapalat" w:hAnsi="GHEA Grapalat"/>
          <w:lang w:val="hy-AM"/>
        </w:rPr>
        <w:t xml:space="preserve">Աբովյան համայնքի ավագանու որոշման ընդունման առնչությամբ այլ իրավական </w:t>
      </w:r>
      <w:r w:rsidR="00310715">
        <w:rPr>
          <w:rFonts w:ascii="GHEA Grapalat" w:hAnsi="GHEA Grapalat"/>
          <w:lang w:val="hy-AM"/>
        </w:rPr>
        <w:lastRenderedPageBreak/>
        <w:t>ակտեր</w:t>
      </w:r>
      <w:r w:rsidR="00310715">
        <w:rPr>
          <w:rFonts w:ascii="GHEA Grapalat" w:hAnsi="GHEA Grapalat" w:cs="Courier New"/>
          <w:lang w:val="hy-AM"/>
        </w:rPr>
        <w:t>ի ընդունման անհրաժեշտություն չի առաջանում, ինչպես նաև Աբովյան համայնքի բյուջեի եկամուտներում և ծախսերում փոփոխություններ չեն առաջանում։</w:t>
      </w:r>
      <w:r w:rsidR="0040240B">
        <w:rPr>
          <w:rStyle w:val="a4"/>
          <w:rFonts w:ascii="GHEA Grapalat" w:hAnsi="GHEA Grapalat"/>
          <w:b w:val="0"/>
          <w:color w:val="000000"/>
          <w:lang w:val="hy-AM"/>
        </w:rPr>
        <w:t xml:space="preserve"> </w:t>
      </w:r>
    </w:p>
    <w:p w:rsidR="00D52D63" w:rsidRDefault="00D52D63" w:rsidP="0045781A">
      <w:pPr>
        <w:pStyle w:val="a3"/>
        <w:spacing w:before="0" w:beforeAutospacing="0" w:after="240" w:afterAutospacing="0"/>
        <w:jc w:val="both"/>
        <w:rPr>
          <w:rStyle w:val="a4"/>
          <w:rFonts w:ascii="GHEA Grapalat" w:hAnsi="GHEA Grapalat"/>
          <w:b w:val="0"/>
          <w:color w:val="000000"/>
          <w:lang w:val="hy-AM"/>
        </w:rPr>
      </w:pPr>
    </w:p>
    <w:p w:rsidR="0040240B" w:rsidRDefault="0040240B" w:rsidP="0045781A">
      <w:pPr>
        <w:pStyle w:val="a3"/>
        <w:spacing w:before="0" w:beforeAutospacing="0" w:after="240" w:afterAutospacing="0"/>
        <w:jc w:val="both"/>
        <w:rPr>
          <w:rStyle w:val="a4"/>
          <w:rFonts w:ascii="GHEA Grapalat" w:hAnsi="GHEA Grapalat"/>
          <w:b w:val="0"/>
          <w:color w:val="000000"/>
          <w:lang w:val="hy-AM"/>
        </w:rPr>
      </w:pPr>
    </w:p>
    <w:p w:rsidR="0045781A" w:rsidRDefault="0045781A" w:rsidP="0045781A">
      <w:pPr>
        <w:spacing w:after="0" w:line="240" w:lineRule="auto"/>
        <w:ind w:firstLine="708"/>
        <w:jc w:val="both"/>
        <w:rPr>
          <w:rFonts w:ascii="GHEA Grapalat" w:hAnsi="GHEA Grapalat" w:cs="Sylfaen"/>
          <w:sz w:val="24"/>
          <w:szCs w:val="24"/>
          <w:lang w:val="hy-AM"/>
        </w:rPr>
      </w:pPr>
    </w:p>
    <w:p w:rsidR="0045781A" w:rsidRDefault="0045781A" w:rsidP="0045781A">
      <w:pPr>
        <w:pStyle w:val="a3"/>
        <w:jc w:val="center"/>
        <w:rPr>
          <w:rFonts w:ascii="GHEA Grapalat" w:hAnsi="GHEA Grapalat" w:cs="Sylfaen"/>
          <w:lang w:val="hy-AM"/>
        </w:rPr>
      </w:pPr>
      <w:r>
        <w:rPr>
          <w:rStyle w:val="a4"/>
          <w:rFonts w:ascii="GHEA Grapalat" w:hAnsi="GHEA Grapalat"/>
          <w:lang w:val="hy-AM"/>
        </w:rPr>
        <w:t xml:space="preserve">ՀԱՄԱՅՆՔԻ ՂԵԿԱՎԱՐ </w:t>
      </w:r>
      <w:r>
        <w:rPr>
          <w:rStyle w:val="a4"/>
          <w:rFonts w:ascii="GHEA Grapalat" w:hAnsi="GHEA Grapalat"/>
          <w:lang w:val="hy-AM"/>
        </w:rPr>
        <w:tab/>
      </w:r>
      <w:r>
        <w:rPr>
          <w:rStyle w:val="a4"/>
          <w:rFonts w:ascii="GHEA Grapalat" w:hAnsi="GHEA Grapalat"/>
          <w:lang w:val="hy-AM"/>
        </w:rPr>
        <w:tab/>
      </w:r>
      <w:r>
        <w:rPr>
          <w:rStyle w:val="a4"/>
          <w:rFonts w:ascii="GHEA Grapalat" w:hAnsi="GHEA Grapalat"/>
          <w:lang w:val="hy-AM"/>
        </w:rPr>
        <w:tab/>
      </w:r>
      <w:r>
        <w:rPr>
          <w:rStyle w:val="a4"/>
          <w:rFonts w:ascii="GHEA Grapalat" w:hAnsi="GHEA Grapalat"/>
          <w:lang w:val="hy-AM"/>
        </w:rPr>
        <w:tab/>
      </w:r>
      <w:r>
        <w:rPr>
          <w:rStyle w:val="a4"/>
          <w:rFonts w:ascii="GHEA Grapalat" w:hAnsi="GHEA Grapalat"/>
          <w:lang w:val="hy-AM"/>
        </w:rPr>
        <w:tab/>
        <w:t>ԷԴՈՒԱՐԴ ԲԱԲԱՅԱՆ</w:t>
      </w:r>
    </w:p>
    <w:p w:rsidR="0045781A" w:rsidRDefault="0045781A" w:rsidP="0045781A">
      <w:pPr>
        <w:rPr>
          <w:rFonts w:ascii="GHEA Grapalat" w:hAnsi="GHEA Grapalat" w:cs="Times New Roman"/>
          <w:sz w:val="24"/>
          <w:szCs w:val="24"/>
          <w:lang w:val="hy-AM"/>
        </w:rPr>
      </w:pPr>
    </w:p>
    <w:p w:rsidR="004A7F6C" w:rsidRPr="00C40EA2" w:rsidRDefault="004A7F6C">
      <w:pPr>
        <w:rPr>
          <w:lang w:val="hy-AM"/>
        </w:rPr>
      </w:pPr>
    </w:p>
    <w:sectPr w:rsidR="004A7F6C" w:rsidRPr="00C40EA2" w:rsidSect="00752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2"/>
  </w:compat>
  <w:rsids>
    <w:rsidRoot w:val="0045781A"/>
    <w:rsid w:val="001D61AD"/>
    <w:rsid w:val="0023182D"/>
    <w:rsid w:val="00243A71"/>
    <w:rsid w:val="00310715"/>
    <w:rsid w:val="00366A0B"/>
    <w:rsid w:val="0040240B"/>
    <w:rsid w:val="00435E9C"/>
    <w:rsid w:val="00446C63"/>
    <w:rsid w:val="0045781A"/>
    <w:rsid w:val="00462F2E"/>
    <w:rsid w:val="004A7F6C"/>
    <w:rsid w:val="0075245A"/>
    <w:rsid w:val="00800FF2"/>
    <w:rsid w:val="008E392B"/>
    <w:rsid w:val="0090130A"/>
    <w:rsid w:val="00BA53FA"/>
    <w:rsid w:val="00C40EA2"/>
    <w:rsid w:val="00D52D63"/>
    <w:rsid w:val="00E872D7"/>
    <w:rsid w:val="00F43008"/>
    <w:rsid w:val="00F94D51"/>
    <w:rsid w:val="00FB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8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78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dc:creator>
  <cp:keywords/>
  <dc:description/>
  <cp:lastModifiedBy>Neli</cp:lastModifiedBy>
  <cp:revision>16</cp:revision>
  <cp:lastPrinted>2022-03-03T12:38:00Z</cp:lastPrinted>
  <dcterms:created xsi:type="dcterms:W3CDTF">2021-12-28T11:54:00Z</dcterms:created>
  <dcterms:modified xsi:type="dcterms:W3CDTF">2022-03-03T13:13:00Z</dcterms:modified>
</cp:coreProperties>
</file>