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61" w:rsidRPr="009B53D7" w:rsidRDefault="00215B61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46CC2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>
        <w:rPr>
          <w:rFonts w:ascii="GHEA Grapalat" w:hAnsi="GHEA Grapalat"/>
          <w:b/>
          <w:sz w:val="24"/>
          <w:szCs w:val="24"/>
          <w:lang w:val="hy-AM"/>
        </w:rPr>
        <w:t>2</w:t>
      </w:r>
      <w:r w:rsidR="00746D45">
        <w:rPr>
          <w:rFonts w:ascii="GHEA Grapalat" w:hAnsi="GHEA Grapalat"/>
          <w:b/>
          <w:sz w:val="24"/>
          <w:szCs w:val="24"/>
          <w:lang w:val="hy-AM"/>
        </w:rPr>
        <w:t>2</w:t>
      </w:r>
      <w:r w:rsidR="00646CC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</w:t>
      </w:r>
      <w:r w:rsidR="00746D45">
        <w:rPr>
          <w:rFonts w:ascii="GHEA Grapalat" w:hAnsi="GHEA Grapalat"/>
          <w:b/>
          <w:sz w:val="24"/>
          <w:szCs w:val="24"/>
          <w:lang w:val="hy-AM"/>
        </w:rPr>
        <w:t xml:space="preserve"> ԿԻՍԱՄՅԱԿԻ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746D45" w:rsidRDefault="00646CC2" w:rsidP="00746D45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9B53D7" w:rsidRPr="009B53D7">
        <w:rPr>
          <w:rFonts w:ascii="GHEA Grapalat" w:hAnsi="GHEA Grapalat"/>
          <w:sz w:val="24"/>
          <w:szCs w:val="24"/>
          <w:lang w:val="hy-AM"/>
        </w:rPr>
        <w:t>Աբովյան համայնքի 20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746D45">
        <w:rPr>
          <w:rFonts w:ascii="GHEA Grapalat" w:hAnsi="GHEA Grapalat"/>
          <w:sz w:val="24"/>
          <w:szCs w:val="24"/>
          <w:lang w:val="hy-AM"/>
        </w:rPr>
        <w:t>2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առաջին 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կիսամյակի 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 xml:space="preserve">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6D45" w:rsidRPr="00746D45">
        <w:rPr>
          <w:rFonts w:ascii="GHEA Grapalat" w:hAnsi="GHEA Grapalat"/>
          <w:color w:val="000000"/>
          <w:lang w:val="hy-AM"/>
        </w:rPr>
        <w:t xml:space="preserve"> </w:t>
      </w:r>
      <w:r w:rsidR="00746D45" w:rsidRPr="00746D45">
        <w:rPr>
          <w:rFonts w:ascii="GHEA Grapalat" w:hAnsi="GHEA Grapalat" w:cs="Sylfaen"/>
          <w:color w:val="000000"/>
          <w:lang w:val="hy-AM"/>
        </w:rPr>
        <w:t>Աբովյան</w:t>
      </w:r>
      <w:r w:rsidR="00746D45">
        <w:rPr>
          <w:rFonts w:ascii="GHEA Grapalat" w:hAnsi="GHEA Grapalat" w:cs="Sylfaen"/>
          <w:color w:val="000000"/>
          <w:lang w:val="hy-AM"/>
        </w:rPr>
        <w:t xml:space="preserve"> համայ</w:t>
      </w:r>
      <w:r w:rsidR="00746D45" w:rsidRPr="00746D45">
        <w:rPr>
          <w:rFonts w:ascii="GHEA Grapalat" w:hAnsi="GHEA Grapalat" w:cs="Sylfaen"/>
          <w:color w:val="000000"/>
          <w:lang w:val="hy-AM"/>
        </w:rPr>
        <w:t>նքի</w:t>
      </w:r>
      <w:r w:rsidR="00746D45">
        <w:rPr>
          <w:rFonts w:ascii="GHEA Grapalat" w:hAnsi="GHEA Grapalat" w:cs="Sylfaen"/>
          <w:color w:val="000000"/>
          <w:lang w:val="hy-AM"/>
        </w:rPr>
        <w:t xml:space="preserve"> </w:t>
      </w:r>
      <w:r w:rsidR="00746D45" w:rsidRPr="00746D45">
        <w:rPr>
          <w:rFonts w:ascii="GHEA Grapalat" w:hAnsi="GHEA Grapalat"/>
          <w:color w:val="000000"/>
          <w:lang w:val="hy-AM"/>
        </w:rPr>
        <w:t>20</w:t>
      </w:r>
      <w:r w:rsidR="00746D45">
        <w:rPr>
          <w:rFonts w:ascii="GHEA Grapalat" w:hAnsi="GHEA Grapalat"/>
          <w:color w:val="000000"/>
          <w:lang w:val="hy-AM"/>
        </w:rPr>
        <w:t>2</w:t>
      </w:r>
      <w:r w:rsidR="00746D45" w:rsidRPr="00746D45">
        <w:rPr>
          <w:rFonts w:ascii="GHEA Grapalat" w:hAnsi="GHEA Grapalat"/>
          <w:color w:val="000000"/>
          <w:lang w:val="hy-AM"/>
        </w:rPr>
        <w:t xml:space="preserve">2 </w:t>
      </w:r>
      <w:r w:rsidR="00746D45" w:rsidRPr="00746D45">
        <w:rPr>
          <w:rFonts w:ascii="GHEA Grapalat" w:hAnsi="GHEA Grapalat" w:cs="Sylfaen"/>
          <w:color w:val="000000"/>
          <w:lang w:val="hy-AM"/>
        </w:rPr>
        <w:t>թվականի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 w:rsidRPr="00746D45">
        <w:rPr>
          <w:rFonts w:ascii="GHEA Grapalat" w:hAnsi="GHEA Grapalat" w:cs="Sylfaen"/>
          <w:color w:val="000000"/>
          <w:lang w:val="hy-AM"/>
        </w:rPr>
        <w:t>բյուջե</w:t>
      </w:r>
      <w:r w:rsidR="00746D45">
        <w:rPr>
          <w:rFonts w:ascii="GHEA Grapalat" w:hAnsi="GHEA Grapalat" w:cs="Sylfaen"/>
          <w:color w:val="000000"/>
          <w:lang w:val="hy-AM"/>
        </w:rPr>
        <w:t>ի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1-ին կիսամյակում </w:t>
      </w:r>
      <w:r w:rsidR="00746D45" w:rsidRPr="00746D45">
        <w:rPr>
          <w:rFonts w:ascii="GHEA Grapalat" w:hAnsi="GHEA Grapalat" w:cs="Sylfae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 xml:space="preserve">վարչական բյուջեի </w:t>
      </w:r>
      <w:r w:rsidR="00746D45" w:rsidRPr="00746D45">
        <w:rPr>
          <w:rFonts w:ascii="GHEA Grapalat" w:hAnsi="GHEA Grapalat" w:cs="Sylfaen"/>
          <w:color w:val="000000"/>
          <w:lang w:val="hy-AM"/>
        </w:rPr>
        <w:t>եկամտային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 w:rsidRPr="00746D45">
        <w:rPr>
          <w:rFonts w:ascii="GHEA Grapalat" w:hAnsi="GHEA Grapalat" w:cs="Sylfaen"/>
          <w:color w:val="000000"/>
          <w:lang w:val="hy-AM"/>
        </w:rPr>
        <w:t>մասով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 w:rsidRPr="00746D45">
        <w:rPr>
          <w:rFonts w:ascii="GHEA Grapalat" w:hAnsi="GHEA Grapalat" w:cs="Sylfaen"/>
          <w:color w:val="000000"/>
          <w:lang w:val="hy-AM"/>
        </w:rPr>
        <w:t>նախատեսված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 w:rsidRPr="00746D45">
        <w:rPr>
          <w:rFonts w:ascii="GHEA Grapalat" w:hAnsi="GHEA Grapalat" w:cs="Sylfaen"/>
          <w:color w:val="000000"/>
          <w:lang w:val="hy-AM"/>
        </w:rPr>
        <w:t>փաստացի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>
        <w:rPr>
          <w:rFonts w:ascii="GHEA Grapalat" w:hAnsi="GHEA Grapalat" w:cs="Arial Armenian"/>
          <w:color w:val="000000"/>
          <w:lang w:val="hy-AM"/>
        </w:rPr>
        <w:t>եկամուտը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 w:rsidRPr="00746D45">
        <w:rPr>
          <w:rFonts w:ascii="GHEA Grapalat" w:hAnsi="GHEA Grapalat" w:cs="Sylfaen"/>
          <w:color w:val="000000"/>
          <w:lang w:val="hy-AM"/>
        </w:rPr>
        <w:t>կազմել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 w:rsidRPr="00746D45">
        <w:rPr>
          <w:rFonts w:ascii="GHEA Grapalat" w:hAnsi="GHEA Grapalat" w:cs="Sylfaen"/>
          <w:color w:val="000000"/>
          <w:lang w:val="hy-AM"/>
        </w:rPr>
        <w:t>է</w:t>
      </w:r>
      <w:r w:rsidR="00746D45" w:rsidRP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 w:rsidRPr="00746D45">
        <w:rPr>
          <w:rFonts w:ascii="GHEA Grapalat" w:hAnsi="GHEA Grapalat" w:cs="Arial Armenian"/>
          <w:color w:val="000000"/>
          <w:lang w:val="hy-AM"/>
        </w:rPr>
        <w:t>1</w:t>
      </w:r>
      <w:r w:rsidR="00746D45">
        <w:rPr>
          <w:rFonts w:ascii="Calibri" w:hAnsi="Calibri" w:cs="Calibri"/>
          <w:color w:val="000000"/>
          <w:lang w:val="hy-AM"/>
        </w:rPr>
        <w:t> </w:t>
      </w:r>
      <w:r w:rsidR="00746D45" w:rsidRPr="00746D45">
        <w:rPr>
          <w:rFonts w:ascii="GHEA Grapalat" w:hAnsi="GHEA Grapalat" w:cs="Arial Armenian"/>
          <w:color w:val="000000"/>
          <w:lang w:val="hy-AM"/>
        </w:rPr>
        <w:t>503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 w:rsidRPr="00746D45">
        <w:rPr>
          <w:rFonts w:ascii="GHEA Grapalat" w:hAnsi="GHEA Grapalat" w:cs="Arial Armenian"/>
          <w:color w:val="000000"/>
          <w:lang w:val="hy-AM"/>
        </w:rPr>
        <w:t>836.0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, </w:t>
      </w:r>
      <w:r w:rsidR="00746D45">
        <w:rPr>
          <w:rFonts w:ascii="GHEA Grapalat" w:hAnsi="GHEA Grapalat" w:cs="Sylfaen"/>
          <w:color w:val="000000"/>
          <w:lang w:val="hy-AM"/>
        </w:rPr>
        <w:t>որը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 տարեկան ծրագրի նկատմամբ </w:t>
      </w:r>
      <w:r w:rsidR="00746D45" w:rsidRPr="00746D45">
        <w:rPr>
          <w:rFonts w:ascii="GHEA Grapalat" w:hAnsi="GHEA Grapalat" w:cs="Arial Armenian"/>
          <w:color w:val="000000"/>
          <w:lang w:val="hy-AM"/>
        </w:rPr>
        <w:t>(</w:t>
      </w:r>
      <w:r w:rsidR="00746D45">
        <w:rPr>
          <w:rFonts w:ascii="GHEA Grapalat" w:hAnsi="GHEA Grapalat" w:cs="Arial Armenian"/>
          <w:color w:val="000000"/>
          <w:lang w:val="hy-AM"/>
        </w:rPr>
        <w:t>3</w:t>
      </w:r>
      <w:r w:rsidR="00746D45">
        <w:rPr>
          <w:rFonts w:ascii="Calibri" w:hAnsi="Calibri" w:cs="Calibri"/>
          <w:color w:val="000000"/>
          <w:lang w:val="hy-AM"/>
        </w:rPr>
        <w:t> </w:t>
      </w:r>
      <w:r w:rsidR="00746D45">
        <w:rPr>
          <w:rFonts w:ascii="GHEA Grapalat" w:hAnsi="GHEA Grapalat" w:cs="Arial Armenian"/>
          <w:color w:val="000000"/>
          <w:lang w:val="hy-AM"/>
        </w:rPr>
        <w:t>150 000.0 հազար դրամ</w:t>
      </w:r>
      <w:r w:rsidR="00746D45" w:rsidRPr="00746D45">
        <w:rPr>
          <w:rFonts w:ascii="GHEA Grapalat" w:hAnsi="GHEA Grapalat" w:cs="Arial Armenian"/>
          <w:color w:val="000000"/>
          <w:lang w:val="hy-AM"/>
        </w:rPr>
        <w:t>)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կատարվել է   47.7   %-ով</w:t>
      </w:r>
      <w:r w:rsidR="00746D45">
        <w:rPr>
          <w:rFonts w:ascii="GHEA Grapalat" w:hAnsi="GHEA Grapalat" w:cs="Arial Armenian"/>
          <w:color w:val="000000"/>
          <w:lang w:val="hy-AM"/>
        </w:rPr>
        <w:t>։ Հ</w:t>
      </w:r>
      <w:r w:rsidR="00746D45">
        <w:rPr>
          <w:rFonts w:ascii="GHEA Grapalat" w:hAnsi="GHEA Grapalat" w:cs="Sylfaen"/>
          <w:color w:val="000000"/>
          <w:lang w:val="hy-AM"/>
        </w:rPr>
        <w:t>աշվետու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ժամանակաշրջանում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գույքային հարկեր անշարժ գույքի  </w:t>
      </w:r>
      <w:r w:rsidR="00746D45">
        <w:rPr>
          <w:rFonts w:ascii="GHEA Grapalat" w:hAnsi="GHEA Grapalat" w:cs="Sylfaen"/>
          <w:color w:val="000000"/>
          <w:lang w:val="hy-AM"/>
        </w:rPr>
        <w:t>փաստացի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="00746D45">
        <w:rPr>
          <w:rFonts w:ascii="GHEA Grapalat" w:hAnsi="GHEA Grapalat" w:cs="Sylfaen"/>
          <w:color w:val="000000"/>
          <w:lang w:val="hy-AM"/>
        </w:rPr>
        <w:t xml:space="preserve">  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96 933.2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, </w:t>
      </w:r>
      <w:r w:rsidR="00746D45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6.4 </w:t>
      </w:r>
      <w:r w:rsidR="00746D45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32 %-ով: Գույքային հարկեր այլ  գույքից (փոխադրամիջոցների) գ</w:t>
      </w:r>
      <w:r w:rsidR="00746D45">
        <w:rPr>
          <w:rFonts w:ascii="GHEA Grapalat" w:hAnsi="GHEA Grapalat" w:cs="Sylfaen"/>
          <w:color w:val="000000"/>
          <w:lang w:val="hy-AM"/>
        </w:rPr>
        <w:t>ծով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փաստացի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746D45">
        <w:rPr>
          <w:rFonts w:ascii="GHEA Grapalat" w:hAnsi="GHEA Grapalat" w:cs="Sylfaen"/>
          <w:color w:val="000000"/>
          <w:lang w:val="hy-AM"/>
        </w:rPr>
        <w:t>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258 666.4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, </w:t>
      </w:r>
      <w:r w:rsidR="00746D45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17.2 </w:t>
      </w:r>
      <w:r w:rsidR="00746D45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51.1 %-ով: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Arial Armenian"/>
          <w:color w:val="000000"/>
          <w:lang w:val="hy-AM"/>
        </w:rPr>
        <w:t>Տեղական տուրքերի գ</w:t>
      </w:r>
      <w:r w:rsidR="00746D45">
        <w:rPr>
          <w:rFonts w:ascii="GHEA Grapalat" w:hAnsi="GHEA Grapalat" w:cs="Sylfaen"/>
          <w:color w:val="000000"/>
          <w:lang w:val="hy-AM"/>
        </w:rPr>
        <w:t>ծով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փաստացի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746D45">
        <w:rPr>
          <w:rFonts w:ascii="GHEA Grapalat" w:hAnsi="GHEA Grapalat" w:cs="Sylfaen"/>
          <w:color w:val="000000"/>
          <w:lang w:val="hy-AM"/>
        </w:rPr>
        <w:t>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 xml:space="preserve">է 54 713.3 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, </w:t>
      </w:r>
      <w:r w:rsidR="00746D45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3.6 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%-ը,  տարեկան պլանի նկատմամբ  կատարվելով  70.7 %-ով:Պետական տուրքերի գծով </w:t>
      </w:r>
      <w:r w:rsidR="00746D45">
        <w:rPr>
          <w:rFonts w:ascii="GHEA Grapalat" w:hAnsi="GHEA Grapalat" w:cs="Sylfaen"/>
          <w:color w:val="000000"/>
          <w:lang w:val="hy-AM"/>
        </w:rPr>
        <w:t>փաստացի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746D45">
        <w:rPr>
          <w:rFonts w:ascii="GHEA Grapalat" w:hAnsi="GHEA Grapalat" w:cs="Sylfaen"/>
          <w:color w:val="000000"/>
          <w:lang w:val="hy-AM"/>
        </w:rPr>
        <w:t>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 25 444.1 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, </w:t>
      </w:r>
      <w:r w:rsidR="00746D45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1.7 </w:t>
      </w:r>
      <w:r w:rsidR="00746D45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49.9 %-ով:</w:t>
      </w:r>
      <w:r w:rsidR="00746D45">
        <w:rPr>
          <w:rFonts w:ascii="GHEA Grapalat" w:hAnsi="GHEA Grapalat" w:cs="Sylfaen"/>
          <w:color w:val="000000"/>
          <w:lang w:val="hy-AM"/>
        </w:rPr>
        <w:t>Պետական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բյուջեից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ֆինանսական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համահարթեցման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սկզբունքով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տրամադրվող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դոտացիայի մասով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>
        <w:rPr>
          <w:rFonts w:ascii="GHEA Grapalat" w:hAnsi="GHEA Grapalat" w:cs="Sylfaen"/>
          <w:color w:val="000000"/>
          <w:lang w:val="hy-AM"/>
        </w:rPr>
        <w:t>նախատեսված 789 084.1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 </w:t>
      </w:r>
      <w:r w:rsidR="00746D45">
        <w:rPr>
          <w:rFonts w:ascii="GHEA Grapalat" w:hAnsi="GHEA Grapalat" w:cs="Sylfaen"/>
          <w:color w:val="000000"/>
          <w:lang w:val="hy-AM"/>
        </w:rPr>
        <w:t>դրամը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հատկացվել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է։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Պետական բյուջեից տրամադրվող նպատակային հատկացման` սուբվենցիայի հատկացվել  է 82</w:t>
      </w:r>
      <w:r w:rsidR="00746D45">
        <w:rPr>
          <w:rFonts w:ascii="Calibri" w:hAnsi="Calibri" w:cs="Calibri"/>
          <w:color w:val="000000"/>
          <w:lang w:val="hy-AM"/>
        </w:rPr>
        <w:t> </w:t>
      </w:r>
      <w:r w:rsidR="00746D45">
        <w:rPr>
          <w:rFonts w:ascii="GHEA Grapalat" w:hAnsi="GHEA Grapalat" w:cs="Arial Armenian"/>
          <w:color w:val="000000"/>
          <w:lang w:val="hy-AM"/>
        </w:rPr>
        <w:t>540.0  հազար դրամ, որը սակայն ուղղվել է բնակավայրերի նախորդ տարվա սուբվենցիոն ծրագրերի գծով պարտքերի</w:t>
      </w:r>
      <w:r w:rsidR="00746D45">
        <w:rPr>
          <w:rFonts w:ascii="GHEA Grapalat" w:hAnsi="GHEA Grapalat" w:cs="Arial Armenian"/>
          <w:color w:val="000000"/>
          <w:lang w:val="hy-AM"/>
        </w:rPr>
        <w:tab/>
        <w:t>մարմանը։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Գույքի վարձակալությունից եկամուտների գծով </w:t>
      </w:r>
      <w:r w:rsidR="00746D45">
        <w:rPr>
          <w:rFonts w:ascii="GHEA Grapalat" w:hAnsi="GHEA Grapalat" w:cs="Sylfaen"/>
          <w:color w:val="000000"/>
          <w:lang w:val="hy-AM"/>
        </w:rPr>
        <w:t>փաստացի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746D45">
        <w:rPr>
          <w:rFonts w:ascii="GHEA Grapalat" w:hAnsi="GHEA Grapalat" w:cs="Sylfaen"/>
          <w:color w:val="000000"/>
          <w:lang w:val="hy-AM"/>
        </w:rPr>
        <w:t>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 16 834.5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, </w:t>
      </w:r>
      <w:r w:rsidR="00746D45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1.1 </w:t>
      </w:r>
      <w:r w:rsidR="00746D45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31.6  %-ով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։ </w:t>
      </w:r>
      <w:r w:rsidR="00746D45">
        <w:rPr>
          <w:rFonts w:ascii="GHEA Grapalat" w:hAnsi="GHEA Grapalat" w:cs="Arial Armenian"/>
          <w:color w:val="000000"/>
          <w:lang w:val="hy-AM"/>
        </w:rPr>
        <w:t>Պետության կողմից տեղական ինքնակառավարման մարմիններին պատվիրակված լիազորությունների իրականացման ծախսերի ֆինանսավորման համար հատկացվել է                    1 999.0 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:  </w:t>
      </w:r>
      <w:r w:rsidR="00746D45">
        <w:rPr>
          <w:rFonts w:ascii="GHEA Grapalat" w:hAnsi="GHEA Grapalat"/>
          <w:color w:val="000000"/>
          <w:lang w:val="hy-AM"/>
        </w:rPr>
        <w:t>Վարչական գանձումներից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 w:rsidR="00746D45">
        <w:rPr>
          <w:rFonts w:ascii="GHEA Grapalat" w:hAnsi="GHEA Grapalat" w:cs="Sylfaen"/>
          <w:color w:val="000000"/>
          <w:lang w:val="hy-AM"/>
        </w:rPr>
        <w:t>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215 633.6 հ</w:t>
      </w:r>
      <w:r w:rsidR="00746D45">
        <w:rPr>
          <w:rFonts w:ascii="GHEA Grapalat" w:hAnsi="GHEA Grapalat" w:cs="Sylfaen"/>
          <w:color w:val="000000"/>
          <w:lang w:val="hy-AM"/>
        </w:rPr>
        <w:t>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, </w:t>
      </w:r>
      <w:r w:rsidR="00746D45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14.3</w:t>
      </w:r>
      <w:r w:rsidR="00746D45">
        <w:rPr>
          <w:rFonts w:ascii="GHEA Grapalat" w:hAnsi="GHEA Grapalat" w:cs="Arial Armenian"/>
          <w:color w:val="000000"/>
          <w:lang w:val="hy-AM"/>
        </w:rPr>
        <w:t>%-ը, տարեկան պլանի նկատմամբ  կատարվել է 49.9 %-ով: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Տույժերից և տուգանքներից  փաստացի եկամուտը </w:t>
      </w:r>
      <w:r w:rsidR="00746D45">
        <w:rPr>
          <w:rFonts w:ascii="GHEA Grapalat" w:hAnsi="GHEA Grapalat" w:cs="Sylfaen"/>
          <w:color w:val="000000"/>
          <w:lang w:val="hy-AM"/>
        </w:rPr>
        <w:t>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7 520.0 հա</w:t>
      </w:r>
      <w:r w:rsidR="00746D45">
        <w:rPr>
          <w:rFonts w:ascii="GHEA Grapalat" w:hAnsi="GHEA Grapalat" w:cs="Sylfaen"/>
          <w:color w:val="000000"/>
          <w:lang w:val="hy-AM"/>
        </w:rPr>
        <w:t>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դրամ</w:t>
      </w:r>
      <w:r w:rsidR="00746D45">
        <w:rPr>
          <w:rFonts w:ascii="GHEA Grapalat" w:hAnsi="GHEA Grapalat" w:cs="Arial Armenian"/>
          <w:color w:val="000000"/>
          <w:lang w:val="hy-AM"/>
        </w:rPr>
        <w:t>,  տարեկան պլանի նկատմամբ  կատարվելով  35.8  %-ով:</w:t>
      </w:r>
      <w:r w:rsidR="00746D45">
        <w:rPr>
          <w:rFonts w:ascii="GHEA Grapalat" w:hAnsi="GHEA Grapalat" w:cs="Arial Armenian"/>
          <w:color w:val="000000"/>
          <w:lang w:val="hy-AM"/>
        </w:rPr>
        <w:tab/>
      </w:r>
      <w:r w:rsidR="00746D45">
        <w:rPr>
          <w:rFonts w:ascii="GHEA Grapalat" w:hAnsi="GHEA Grapalat" w:cs="Arial Armenian"/>
          <w:color w:val="000000"/>
          <w:lang w:val="hy-AM"/>
        </w:rPr>
        <w:br/>
      </w:r>
      <w:r w:rsidR="00746D45">
        <w:rPr>
          <w:rFonts w:ascii="GHEA Grapalat" w:hAnsi="GHEA Grapalat" w:cs="Sylfaen"/>
          <w:color w:val="000000"/>
          <w:lang w:val="hy-AM"/>
        </w:rPr>
        <w:t>Այլ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եկամուտների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գ</w:t>
      </w:r>
      <w:r w:rsidR="00746D45">
        <w:rPr>
          <w:rFonts w:ascii="GHEA Grapalat" w:hAnsi="GHEA Grapalat" w:cs="Sylfaen"/>
          <w:color w:val="000000"/>
          <w:lang w:val="hy-AM"/>
        </w:rPr>
        <w:t>ծով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փաստացի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746D45">
        <w:rPr>
          <w:rFonts w:ascii="GHEA Grapalat" w:hAnsi="GHEA Grapalat" w:cs="Sylfaen"/>
          <w:color w:val="000000"/>
          <w:lang w:val="hy-AM"/>
        </w:rPr>
        <w:t>կազմել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է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34 </w:t>
      </w:r>
      <w:r w:rsidR="00746D45">
        <w:rPr>
          <w:rFonts w:ascii="Calibri" w:hAnsi="Calibri" w:cs="Calibri"/>
          <w:color w:val="000000"/>
          <w:lang w:val="hy-AM"/>
        </w:rPr>
        <w:t> 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183.9 </w:t>
      </w:r>
      <w:r w:rsidR="00746D45">
        <w:rPr>
          <w:rFonts w:ascii="GHEA Grapalat" w:hAnsi="GHEA Grapalat" w:cs="Sylfaen"/>
          <w:color w:val="000000"/>
          <w:lang w:val="hy-AM"/>
        </w:rPr>
        <w:t>հազար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 xml:space="preserve">դրամ որը կազմում է վարչական բյուջեի եկամուտների 2.8 </w:t>
      </w:r>
      <w:r w:rsidR="00746D45">
        <w:rPr>
          <w:rFonts w:ascii="GHEA Grapalat" w:hAnsi="GHEA Grapalat" w:cs="Arial Armenian"/>
          <w:color w:val="000000"/>
          <w:lang w:val="hy-AM"/>
        </w:rPr>
        <w:t>%-ը</w:t>
      </w:r>
      <w:r w:rsidR="00746D45">
        <w:rPr>
          <w:rFonts w:ascii="GHEA Grapalat" w:hAnsi="GHEA Grapalat" w:cs="Sylfaen"/>
          <w:color w:val="000000"/>
          <w:lang w:val="hy-AM"/>
        </w:rPr>
        <w:t xml:space="preserve">, </w:t>
      </w:r>
      <w:r w:rsidR="00746D45">
        <w:rPr>
          <w:rFonts w:ascii="GHEA Grapalat" w:hAnsi="GHEA Grapalat" w:cs="Arial Armenian"/>
          <w:color w:val="000000"/>
          <w:lang w:val="hy-AM"/>
        </w:rPr>
        <w:t>տարեկան պլանի նկատմամբ  կատարվելով  31.2 %-ով:</w:t>
      </w:r>
      <w:r w:rsidR="00746D45">
        <w:rPr>
          <w:rFonts w:ascii="GHEA Grapalat" w:hAnsi="GHEA Grapalat" w:cs="Arial Armenian"/>
          <w:color w:val="000000"/>
          <w:lang w:val="hy-AM"/>
        </w:rPr>
        <w:t xml:space="preserve"> </w:t>
      </w:r>
      <w:r w:rsidR="00746D45">
        <w:rPr>
          <w:rFonts w:ascii="GHEA Grapalat" w:hAnsi="GHEA Grapalat" w:cs="Sylfaen"/>
          <w:color w:val="000000"/>
          <w:lang w:val="hy-AM"/>
        </w:rPr>
        <w:t>Հաշվետու   ժամանակաշրջանում  փաստացի  ծախսը   կազմել  է 1</w:t>
      </w:r>
      <w:r w:rsidR="00746D45">
        <w:rPr>
          <w:rFonts w:ascii="Calibri" w:hAnsi="Calibri" w:cs="Calibri"/>
          <w:color w:val="000000"/>
          <w:lang w:val="hy-AM"/>
        </w:rPr>
        <w:t> </w:t>
      </w:r>
      <w:r w:rsidR="00746D45">
        <w:rPr>
          <w:rFonts w:ascii="GHEA Grapalat" w:hAnsi="GHEA Grapalat" w:cs="Sylfaen"/>
          <w:color w:val="000000"/>
          <w:lang w:val="hy-AM"/>
        </w:rPr>
        <w:t>497</w:t>
      </w:r>
      <w:r w:rsidR="00746D45">
        <w:rPr>
          <w:rFonts w:ascii="Calibri" w:hAnsi="Calibri" w:cs="Calibri"/>
          <w:color w:val="000000"/>
          <w:lang w:val="hy-AM"/>
        </w:rPr>
        <w:t> </w:t>
      </w:r>
      <w:r w:rsidR="00746D45">
        <w:rPr>
          <w:rFonts w:ascii="GHEA Grapalat" w:hAnsi="GHEA Grapalat" w:cs="Sylfaen"/>
          <w:color w:val="000000"/>
          <w:lang w:val="hy-AM"/>
        </w:rPr>
        <w:t>136.5  հազար  դրամ, տարեկան պլանի նկատմամբ այն   կատարվել  է  32.8  % -ով:</w:t>
      </w:r>
    </w:p>
    <w:p w:rsidR="00045DB8" w:rsidRPr="009B53D7" w:rsidRDefault="00746D45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>Ընդհանուր բնույթի  հանրային ծառայությունների  հատվածին հատկացվել է 376 251.2 հազար դրամ, որը կազմում է փաստացի կատարված  ծախսերի 25.1 %-ը: Տնտեսական հարաբերությունների գծով հատվածին  հատկացվել է 12 779.1 հազար դրամ, որը կազմում է  փաստացի կատարված  ծախսերի 0.9 %-ը: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182 040.9 հազար դրամ, տարեկան պլանի  դիմաց  կատարվելով  26.6 %-ով: Շրջակա միջավայրի պաշտպանության համար  հատկացվել է 303 544.4 հազար դրամ, որը կազմում է փաստացի կատարված ծախսերի 20.3 %-ը: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Բնակարանային շինարարության և կոմունալ ծառայության  համար հատկացվել է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94 412.5  հազար դրամ, որը կազմում է փաստացի կատարված  ծախսերի 6.3 %-ը:Հանգիստ, մշակույթ և կրոն ոլորտի  պահպանման համար հատկացվել է 70 346.3 հազար դրամ, կազմելով փաստացի կատարված  ծախսերի 4.7 %-ը: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Նախադպրոցական հիմնարկների պահպանման  համար  հատկացվել է 341 202.5 հազար դրամ, որը կազմում է փաստացի կատարված  ծախսերի 22.8 %-ը, իսկ արտադպրոցական հիմնարկների պահպանման համար հատկացվել է 116 389.6 հազար դրամ, որը կազմում է փաստացի կատարված  ծախսերի 7.8 %-ը:</w:t>
      </w:r>
      <w:r>
        <w:rPr>
          <w:rFonts w:ascii="GHEA Grapalat" w:hAnsi="GHEA Grapalat" w:cs="Sylfaen"/>
          <w:color w:val="000000"/>
          <w:lang w:val="hy-AM"/>
        </w:rPr>
        <w:t xml:space="preserve">  </w:t>
      </w:r>
      <w:r>
        <w:rPr>
          <w:rFonts w:ascii="GHEA Grapalat" w:hAnsi="GHEA Grapalat" w:cs="Sylfaen"/>
          <w:color w:val="000000"/>
          <w:lang w:val="hy-AM"/>
        </w:rPr>
        <w:t>Սոցիալական պաշտպանություն ոլորտի  համար հաշվետու ժամանակաշրջանում  հատկացվել է 170.0 հազար դրամ</w:t>
      </w:r>
      <w:r>
        <w:rPr>
          <w:rFonts w:ascii="GHEA Grapalat" w:hAnsi="GHEA Grapalat" w:cs="Sylfaen"/>
          <w:color w:val="000000"/>
          <w:lang w:val="hy-AM"/>
        </w:rPr>
        <w:t>: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t>Հաշվետու  ժամանակաշրջանում  ընթացիկ  ծախսերի (վարչական բյուջե)  ֆինանսավորմանը   հատկացվել  է 1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Sylfaen"/>
          <w:color w:val="000000"/>
          <w:lang w:val="hy-AM"/>
        </w:rPr>
        <w:t>207 162.8  հազար   դրամ, որը  կազմում  է   փաստացի կատարված  ծախսերի  80.6 %-ը:</w:t>
      </w:r>
      <w:r>
        <w:rPr>
          <w:rFonts w:ascii="GHEA Grapalat" w:hAnsi="GHEA Grapalat" w:cs="Sylfaen"/>
          <w:color w:val="000000"/>
          <w:lang w:val="hy-AM"/>
        </w:rPr>
        <w:t xml:space="preserve">  </w:t>
      </w:r>
      <w:r>
        <w:rPr>
          <w:rFonts w:ascii="GHEA Grapalat" w:hAnsi="GHEA Grapalat" w:cs="Sylfaen"/>
          <w:color w:val="000000"/>
          <w:lang w:val="hy-AM"/>
        </w:rPr>
        <w:t>Ընթացիկ ծախսերից աշխատանքի վարձատրության հոդվածին  հատկացվել է 25.2 %-ը, ծառայությունների և ապրանքների ձեռք բերմանը՝ 7.2 %-ը։ Սուբսիդիաների տեսքով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ոչ ֆինանսական պետական (hամայնքային) կազմակերպություններին է հատկացվել համայնքի վարչական բյուջեի փաստացի կատարված ծախսերի 66.2 %-ը կամ 799 417.7  հազար դրամ։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Հաշվետու   ժամանակաշրջանում  համայնքային  բյուջեի   ծախսերի  19.4 %-ը  կամ</w:t>
      </w:r>
      <w:r>
        <w:rPr>
          <w:rFonts w:ascii="GHEA Grapalat" w:hAnsi="GHEA Grapalat" w:cs="Sylfaen"/>
          <w:color w:val="000000"/>
          <w:lang w:val="hy-AM"/>
        </w:rPr>
        <w:t xml:space="preserve">  </w:t>
      </w:r>
      <w:r>
        <w:rPr>
          <w:rFonts w:ascii="GHEA Grapalat" w:hAnsi="GHEA Grapalat" w:cs="Sylfaen"/>
          <w:color w:val="000000"/>
          <w:lang w:val="hy-AM"/>
        </w:rPr>
        <w:t>289 973.7 հազար  դրամը ուղղվել է ոչ ֆինանսական ակտիվների գծով  ծախսերի   ֆինանսավորմանը, այդ  միջոցներից  21 979.5  հազար դրամը  կամ  7.6  %-ը տրամադրվել   է մեքենաներ և սարքավորումներ  ձեռք   բերելու  համար, 18 953.7 հազար դրամը կամ ֆոնդային բյուջեի ծախսերի 6.5 %-ը հատկացվել է նախագծահետազոտական աշխատանքների կատարմանը, 233 698.8 հազար դրամը կամ 80.6 %-ը շենքերի և շինությունների կապիտալ վերանորոգմանը</w:t>
      </w:r>
      <w:r>
        <w:rPr>
          <w:rFonts w:ascii="GHEA Grapalat" w:hAnsi="GHEA Grapalat" w:cs="Sylfaen"/>
          <w:color w:val="000000"/>
          <w:lang w:val="hy-AM"/>
        </w:rPr>
        <w:t>: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t>Աբովյան  համայնքի   բյուջեի  պակասուրդը  (դեֆիցիտը)  կազմել է 1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Sylfaen"/>
          <w:color w:val="000000"/>
          <w:lang w:val="hy-AM"/>
        </w:rPr>
        <w:t>420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Sylfaen"/>
          <w:color w:val="000000"/>
          <w:lang w:val="hy-AM"/>
        </w:rPr>
        <w:t>651.2   հազար դրամ:  Պակասուրդի (դեֆիցիտի)  ֆինանսավորմանն  է  ուղղվել  տարեսկզբի ազատ մնացորդը՝ 1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Sylfaen"/>
          <w:color w:val="000000"/>
          <w:lang w:val="hy-AM"/>
        </w:rPr>
        <w:t>420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Sylfaen"/>
          <w:color w:val="000000"/>
          <w:lang w:val="hy-AM"/>
        </w:rPr>
        <w:t xml:space="preserve">651.2  հազար դրամ  (տե՛ս  հատված 4, 5), իսկ </w:t>
      </w:r>
      <w:bookmarkStart w:id="0" w:name="_GoBack"/>
      <w:bookmarkEnd w:id="0"/>
      <w:r>
        <w:rPr>
          <w:rFonts w:ascii="GHEA Grapalat" w:hAnsi="GHEA Grapalat" w:cs="Sylfaen"/>
          <w:color w:val="000000"/>
          <w:lang w:val="hy-AM"/>
        </w:rPr>
        <w:t>հաշվետու ժամանակաշրջանի վերջում բյուջեի հավելուրդը կազմել է 271 280.5   հազար դրամ:</w:t>
      </w:r>
      <w:r>
        <w:rPr>
          <w:rFonts w:ascii="GHEA Grapalat" w:hAnsi="GHEA Grapalat" w:cs="Sylfaen"/>
          <w:color w:val="000000"/>
          <w:lang w:val="hy-AM"/>
        </w:rPr>
        <w:br/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="00646CC2">
        <w:rPr>
          <w:rFonts w:ascii="GHEA Grapalat" w:hAnsi="GHEA Grapalat"/>
          <w:sz w:val="24"/>
          <w:szCs w:val="24"/>
          <w:lang w:val="hy-AM"/>
        </w:rPr>
        <w:t>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DE7EF5">
        <w:rPr>
          <w:rFonts w:ascii="GHEA Grapalat" w:hAnsi="GHEA Grapalat"/>
          <w:sz w:val="24"/>
          <w:szCs w:val="24"/>
          <w:lang w:val="hy-AM"/>
        </w:rPr>
        <w:t>կիսամյակի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 w:rsidR="00646CC2">
        <w:rPr>
          <w:rFonts w:ascii="GHEA Grapalat" w:hAnsi="GHEA Grapalat"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646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կիսամյակի 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215B61" w:rsidRPr="00646CC2" w:rsidRDefault="00215B61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646CC2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6CC2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="00746D45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746D45">
        <w:rPr>
          <w:rFonts w:ascii="GHEA Grapalat" w:hAnsi="GHEA Grapalat"/>
          <w:sz w:val="24"/>
          <w:szCs w:val="24"/>
          <w:lang w:val="hy-AM"/>
        </w:rPr>
        <w:tab/>
      </w:r>
      <w:r w:rsidR="00746D45">
        <w:rPr>
          <w:rFonts w:ascii="GHEA Grapalat" w:hAnsi="GHEA Grapalat"/>
          <w:sz w:val="24"/>
          <w:szCs w:val="24"/>
          <w:lang w:val="hy-AM"/>
        </w:rPr>
        <w:tab/>
      </w:r>
      <w:r w:rsidR="00746D45">
        <w:rPr>
          <w:rFonts w:ascii="GHEA Grapalat" w:hAnsi="GHEA Grapalat"/>
          <w:sz w:val="24"/>
          <w:szCs w:val="24"/>
          <w:lang w:val="hy-AM"/>
        </w:rPr>
        <w:tab/>
        <w:t>Է. ԲԱԲԱՅԱՆ</w:t>
      </w:r>
    </w:p>
    <w:sectPr w:rsidR="00AA0719" w:rsidRPr="00646CC2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327D5"/>
    <w:rsid w:val="00045DB8"/>
    <w:rsid w:val="001A096D"/>
    <w:rsid w:val="00207AB5"/>
    <w:rsid w:val="00215B61"/>
    <w:rsid w:val="003643F8"/>
    <w:rsid w:val="00504050"/>
    <w:rsid w:val="00522C0F"/>
    <w:rsid w:val="0053422C"/>
    <w:rsid w:val="0053792A"/>
    <w:rsid w:val="005643A9"/>
    <w:rsid w:val="00594C12"/>
    <w:rsid w:val="00646CC2"/>
    <w:rsid w:val="00746D45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C38AA"/>
    <w:rsid w:val="00C300D3"/>
    <w:rsid w:val="00C45BAE"/>
    <w:rsid w:val="00DA60E0"/>
    <w:rsid w:val="00DE7EF5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18DE-1AAE-4365-861B-63328A42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25</cp:revision>
  <cp:lastPrinted>2022-07-07T12:43:00Z</cp:lastPrinted>
  <dcterms:created xsi:type="dcterms:W3CDTF">2016-07-14T11:53:00Z</dcterms:created>
  <dcterms:modified xsi:type="dcterms:W3CDTF">2022-07-07T12:43:00Z</dcterms:modified>
</cp:coreProperties>
</file>