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D79" w:rsidRPr="00182E69" w:rsidRDefault="00E9699E" w:rsidP="00182E69">
      <w:pPr>
        <w:spacing w:line="276" w:lineRule="auto"/>
        <w:ind w:right="-275"/>
        <w:jc w:val="center"/>
        <w:rPr>
          <w:rFonts w:ascii="GHEA Grapalat" w:hAnsi="GHEA Grapalat"/>
          <w:b/>
          <w:bCs/>
          <w:lang w:val="es-ES_tradnl"/>
        </w:rPr>
      </w:pPr>
      <w:r w:rsidRPr="00182E69">
        <w:rPr>
          <w:rFonts w:ascii="GHEA Grapalat" w:hAnsi="GHEA Grapalat" w:cs="Sylfaen"/>
          <w:b/>
          <w:bCs/>
          <w:lang w:val="es-ES_tradnl"/>
        </w:rPr>
        <w:t>ԱՄՓՈՓԱԹԵՐԹ</w:t>
      </w:r>
    </w:p>
    <w:p w:rsidR="007D3779" w:rsidRPr="00182E69" w:rsidRDefault="007D3779" w:rsidP="00182E69">
      <w:pPr>
        <w:spacing w:line="276" w:lineRule="auto"/>
        <w:jc w:val="center"/>
        <w:rPr>
          <w:rStyle w:val="af"/>
          <w:rFonts w:ascii="GHEA Grapalat" w:hAnsi="GHEA Grapalat"/>
          <w:bCs w:val="0"/>
          <w:lang w:val="af-ZA"/>
        </w:rPr>
      </w:pPr>
      <w:r w:rsidRPr="00182E69">
        <w:rPr>
          <w:rStyle w:val="af"/>
          <w:rFonts w:ascii="GHEA Grapalat" w:hAnsi="GHEA Grapalat" w:cs="Sylfaen"/>
          <w:lang w:val="hy-AM"/>
        </w:rPr>
        <w:t>«</w:t>
      </w:r>
      <w:r w:rsidR="00A95E09">
        <w:rPr>
          <w:rFonts w:ascii="GHEA Grapalat" w:hAnsi="GHEA Grapalat"/>
          <w:b/>
          <w:bCs/>
          <w:color w:val="333333"/>
          <w:shd w:val="clear" w:color="auto" w:fill="FFFFFF"/>
        </w:rPr>
        <w:t>ՀԱՅԱՍՏԱՆԻ</w:t>
      </w:r>
      <w:r w:rsidR="00A95E09" w:rsidRPr="00A95E09">
        <w:rPr>
          <w:rFonts w:ascii="GHEA Grapalat" w:hAnsi="GHEA Grapalat"/>
          <w:b/>
          <w:bCs/>
          <w:color w:val="333333"/>
          <w:shd w:val="clear" w:color="auto" w:fill="FFFFFF"/>
          <w:lang w:val="es-ES_tradnl"/>
        </w:rPr>
        <w:t xml:space="preserve"> </w:t>
      </w:r>
      <w:r w:rsidR="00A95E09">
        <w:rPr>
          <w:rFonts w:ascii="GHEA Grapalat" w:hAnsi="GHEA Grapalat"/>
          <w:b/>
          <w:bCs/>
          <w:color w:val="333333"/>
          <w:shd w:val="clear" w:color="auto" w:fill="FFFFFF"/>
        </w:rPr>
        <w:t>ՀԱՆՐԱՊԵՏՈՒԹՅԱՆ</w:t>
      </w:r>
      <w:r w:rsidR="00A95E09" w:rsidRPr="00A95E09">
        <w:rPr>
          <w:rFonts w:ascii="GHEA Grapalat" w:hAnsi="GHEA Grapalat"/>
          <w:b/>
          <w:bCs/>
          <w:color w:val="333333"/>
          <w:shd w:val="clear" w:color="auto" w:fill="FFFFFF"/>
          <w:lang w:val="es-ES_tradnl"/>
        </w:rPr>
        <w:t xml:space="preserve"> </w:t>
      </w:r>
      <w:r w:rsidR="00A95E09">
        <w:rPr>
          <w:rFonts w:ascii="GHEA Grapalat" w:hAnsi="GHEA Grapalat"/>
          <w:b/>
          <w:bCs/>
          <w:color w:val="333333"/>
          <w:shd w:val="clear" w:color="auto" w:fill="FFFFFF"/>
        </w:rPr>
        <w:t>ԿՈՏԱՅՔԻ</w:t>
      </w:r>
      <w:r w:rsidR="00A95E09" w:rsidRPr="00A95E09">
        <w:rPr>
          <w:rFonts w:ascii="GHEA Grapalat" w:hAnsi="GHEA Grapalat"/>
          <w:b/>
          <w:bCs/>
          <w:color w:val="333333"/>
          <w:shd w:val="clear" w:color="auto" w:fill="FFFFFF"/>
          <w:lang w:val="es-ES_tradnl"/>
        </w:rPr>
        <w:t xml:space="preserve"> </w:t>
      </w:r>
      <w:r w:rsidR="00A95E09">
        <w:rPr>
          <w:rFonts w:ascii="GHEA Grapalat" w:hAnsi="GHEA Grapalat"/>
          <w:b/>
          <w:bCs/>
          <w:color w:val="333333"/>
          <w:shd w:val="clear" w:color="auto" w:fill="FFFFFF"/>
        </w:rPr>
        <w:t>ՄԱՐԶԻ</w:t>
      </w:r>
      <w:r w:rsidR="00A95E09" w:rsidRPr="00A95E09">
        <w:rPr>
          <w:rFonts w:ascii="GHEA Grapalat" w:hAnsi="GHEA Grapalat"/>
          <w:b/>
          <w:bCs/>
          <w:color w:val="333333"/>
          <w:shd w:val="clear" w:color="auto" w:fill="FFFFFF"/>
          <w:lang w:val="es-ES_tradnl"/>
        </w:rPr>
        <w:t xml:space="preserve"> </w:t>
      </w:r>
      <w:r w:rsidR="00A95E09">
        <w:rPr>
          <w:rFonts w:ascii="GHEA Grapalat" w:hAnsi="GHEA Grapalat"/>
          <w:b/>
          <w:bCs/>
          <w:color w:val="333333"/>
          <w:shd w:val="clear" w:color="auto" w:fill="FFFFFF"/>
        </w:rPr>
        <w:t>ԱԲՈՎՅԱՆ</w:t>
      </w:r>
      <w:r w:rsidR="00A95E09" w:rsidRPr="00A95E09">
        <w:rPr>
          <w:rFonts w:ascii="GHEA Grapalat" w:hAnsi="GHEA Grapalat"/>
          <w:b/>
          <w:bCs/>
          <w:color w:val="333333"/>
          <w:shd w:val="clear" w:color="auto" w:fill="FFFFFF"/>
          <w:lang w:val="es-ES_tradnl"/>
        </w:rPr>
        <w:t xml:space="preserve"> </w:t>
      </w:r>
      <w:r w:rsidR="00A95E09">
        <w:rPr>
          <w:rFonts w:ascii="GHEA Grapalat" w:hAnsi="GHEA Grapalat"/>
          <w:b/>
          <w:bCs/>
          <w:color w:val="333333"/>
          <w:shd w:val="clear" w:color="auto" w:fill="FFFFFF"/>
        </w:rPr>
        <w:t>ՀԱՄԱՅՆՔՈՒՄ</w:t>
      </w:r>
      <w:r w:rsidR="00A95E09" w:rsidRPr="00A95E09">
        <w:rPr>
          <w:rFonts w:ascii="GHEA Grapalat" w:hAnsi="GHEA Grapalat"/>
          <w:b/>
          <w:bCs/>
          <w:color w:val="333333"/>
          <w:shd w:val="clear" w:color="auto" w:fill="FFFFFF"/>
          <w:lang w:val="es-ES_tradnl"/>
        </w:rPr>
        <w:t xml:space="preserve"> </w:t>
      </w:r>
      <w:r w:rsidR="00A95E09">
        <w:rPr>
          <w:rFonts w:ascii="GHEA Grapalat" w:hAnsi="GHEA Grapalat"/>
          <w:b/>
          <w:bCs/>
          <w:color w:val="333333"/>
          <w:shd w:val="clear" w:color="auto" w:fill="FFFFFF"/>
        </w:rPr>
        <w:t>ՃԱՆԱՊԱՐՀԱՅԻՆ</w:t>
      </w:r>
      <w:r w:rsidR="00A95E09" w:rsidRPr="00A95E09">
        <w:rPr>
          <w:rFonts w:ascii="GHEA Grapalat" w:hAnsi="GHEA Grapalat"/>
          <w:b/>
          <w:bCs/>
          <w:color w:val="333333"/>
          <w:shd w:val="clear" w:color="auto" w:fill="FFFFFF"/>
          <w:lang w:val="es-ES_tradnl"/>
        </w:rPr>
        <w:t xml:space="preserve"> </w:t>
      </w:r>
      <w:r w:rsidR="00A95E09">
        <w:rPr>
          <w:rFonts w:ascii="GHEA Grapalat" w:hAnsi="GHEA Grapalat"/>
          <w:b/>
          <w:bCs/>
          <w:color w:val="333333"/>
          <w:shd w:val="clear" w:color="auto" w:fill="FFFFFF"/>
        </w:rPr>
        <w:t>ԵՐԹԵՎԵԿՈՒԹՅԱՆ</w:t>
      </w:r>
      <w:r w:rsidR="00A95E09" w:rsidRPr="00A95E09">
        <w:rPr>
          <w:rFonts w:ascii="GHEA Grapalat" w:hAnsi="GHEA Grapalat"/>
          <w:b/>
          <w:bCs/>
          <w:color w:val="333333"/>
          <w:shd w:val="clear" w:color="auto" w:fill="FFFFFF"/>
          <w:lang w:val="es-ES_tradnl"/>
        </w:rPr>
        <w:t xml:space="preserve"> </w:t>
      </w:r>
      <w:r w:rsidR="00A95E09">
        <w:rPr>
          <w:rFonts w:ascii="GHEA Grapalat" w:hAnsi="GHEA Grapalat"/>
          <w:b/>
          <w:bCs/>
          <w:color w:val="333333"/>
          <w:shd w:val="clear" w:color="auto" w:fill="FFFFFF"/>
        </w:rPr>
        <w:t>ԿԱԶՄԱԿԵՐՊՄԱՆ</w:t>
      </w:r>
      <w:r w:rsidR="00A95E09" w:rsidRPr="00A95E09">
        <w:rPr>
          <w:rFonts w:ascii="GHEA Grapalat" w:hAnsi="GHEA Grapalat"/>
          <w:b/>
          <w:bCs/>
          <w:color w:val="333333"/>
          <w:shd w:val="clear" w:color="auto" w:fill="FFFFFF"/>
          <w:lang w:val="es-ES_tradnl"/>
        </w:rPr>
        <w:t xml:space="preserve"> </w:t>
      </w:r>
      <w:r w:rsidR="00A95E09">
        <w:rPr>
          <w:rFonts w:ascii="GHEA Grapalat" w:hAnsi="GHEA Grapalat"/>
          <w:b/>
          <w:bCs/>
          <w:color w:val="333333"/>
          <w:shd w:val="clear" w:color="auto" w:fill="FFFFFF"/>
        </w:rPr>
        <w:t>ՍԽԵՄԱՆ</w:t>
      </w:r>
      <w:r w:rsidR="00A95E09" w:rsidRPr="00A95E09">
        <w:rPr>
          <w:rFonts w:ascii="GHEA Grapalat" w:hAnsi="GHEA Grapalat"/>
          <w:b/>
          <w:bCs/>
          <w:color w:val="333333"/>
          <w:shd w:val="clear" w:color="auto" w:fill="FFFFFF"/>
          <w:lang w:val="es-ES_tradnl"/>
        </w:rPr>
        <w:t xml:space="preserve"> </w:t>
      </w:r>
      <w:r w:rsidR="00A95E09">
        <w:rPr>
          <w:rFonts w:ascii="GHEA Grapalat" w:hAnsi="GHEA Grapalat"/>
          <w:b/>
          <w:bCs/>
          <w:color w:val="333333"/>
          <w:shd w:val="clear" w:color="auto" w:fill="FFFFFF"/>
        </w:rPr>
        <w:t>ՀԱՍՏԱՏԵԼՈՒ</w:t>
      </w:r>
      <w:r w:rsidR="00A95E09" w:rsidRPr="00A95E09">
        <w:rPr>
          <w:rFonts w:ascii="GHEA Grapalat" w:hAnsi="GHEA Grapalat"/>
          <w:b/>
          <w:bCs/>
          <w:color w:val="333333"/>
          <w:shd w:val="clear" w:color="auto" w:fill="FFFFFF"/>
          <w:lang w:val="es-ES_tradnl"/>
        </w:rPr>
        <w:t xml:space="preserve"> </w:t>
      </w:r>
      <w:r w:rsidR="00A95E09">
        <w:rPr>
          <w:rFonts w:ascii="GHEA Grapalat" w:hAnsi="GHEA Grapalat"/>
          <w:b/>
          <w:bCs/>
          <w:color w:val="333333"/>
          <w:shd w:val="clear" w:color="auto" w:fill="FFFFFF"/>
        </w:rPr>
        <w:t>ՄԱՍԻՆ</w:t>
      </w:r>
      <w:r w:rsidRPr="00182E69">
        <w:rPr>
          <w:rStyle w:val="af"/>
          <w:rFonts w:ascii="GHEA Grapalat" w:hAnsi="GHEA Grapalat" w:cs="Sylfaen"/>
          <w:color w:val="000000"/>
          <w:shd w:val="clear" w:color="auto" w:fill="FFFFFF"/>
          <w:lang w:val="hy-AM"/>
        </w:rPr>
        <w:t xml:space="preserve">» </w:t>
      </w:r>
      <w:r w:rsidR="00A95E09">
        <w:rPr>
          <w:rStyle w:val="af"/>
          <w:rFonts w:ascii="GHEA Grapalat" w:hAnsi="GHEA Grapalat" w:cs="Sylfaen"/>
          <w:color w:val="000000"/>
          <w:shd w:val="clear" w:color="auto" w:fill="FFFFFF"/>
          <w:lang w:val="hy-AM"/>
        </w:rPr>
        <w:t xml:space="preserve">ԱԲՈՎՅԱՆ ՀԱՄԱՅՆՔԻ ԱՎԱԳԱՆՈՒ </w:t>
      </w:r>
      <w:r w:rsidRPr="00182E69">
        <w:rPr>
          <w:rStyle w:val="af"/>
          <w:rFonts w:ascii="GHEA Grapalat" w:hAnsi="GHEA Grapalat" w:cs="Sylfaen"/>
          <w:color w:val="000000"/>
          <w:shd w:val="clear" w:color="auto" w:fill="FFFFFF"/>
          <w:lang w:val="hy-AM"/>
        </w:rPr>
        <w:t>ՈՐՈՇՄԱՆ ՆԱԽԱԳԾԻ</w:t>
      </w:r>
    </w:p>
    <w:p w:rsidR="00406A14" w:rsidRPr="00182E69" w:rsidRDefault="00406A14" w:rsidP="00182E69">
      <w:pPr>
        <w:spacing w:line="276" w:lineRule="auto"/>
        <w:ind w:left="-426" w:right="-455"/>
        <w:jc w:val="center"/>
        <w:rPr>
          <w:rFonts w:ascii="GHEA Grapalat" w:hAnsi="GHEA Grapalat"/>
          <w:b/>
          <w:lang w:val="hy-AM"/>
        </w:rPr>
      </w:pPr>
    </w:p>
    <w:tbl>
      <w:tblPr>
        <w:tblW w:w="1089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4"/>
        <w:gridCol w:w="4176"/>
      </w:tblGrid>
      <w:tr w:rsidR="00E9699E" w:rsidRPr="00182E69" w:rsidTr="00F87910">
        <w:trPr>
          <w:trHeight w:val="292"/>
        </w:trPr>
        <w:tc>
          <w:tcPr>
            <w:tcW w:w="6714" w:type="dxa"/>
            <w:vMerge w:val="restart"/>
            <w:shd w:val="clear" w:color="auto" w:fill="BFBFBF" w:themeFill="background1" w:themeFillShade="BF"/>
          </w:tcPr>
          <w:p w:rsidR="00EA2B56" w:rsidRPr="00182E69" w:rsidRDefault="001A4A40" w:rsidP="00182E69">
            <w:pPr>
              <w:spacing w:line="276" w:lineRule="auto"/>
              <w:rPr>
                <w:rFonts w:ascii="GHEA Grapalat" w:hAnsi="GHEA Grapalat"/>
                <w:b/>
                <w:lang w:val="hy-AM"/>
              </w:rPr>
            </w:pPr>
            <w:r w:rsidRPr="00182E69">
              <w:rPr>
                <w:rFonts w:ascii="GHEA Grapalat" w:hAnsi="GHEA Grapalat"/>
                <w:b/>
                <w:lang w:val="hy-AM"/>
              </w:rPr>
              <w:t>1</w:t>
            </w:r>
            <w:r w:rsidR="00E9699E" w:rsidRPr="00182E69">
              <w:rPr>
                <w:rFonts w:ascii="GHEA Grapalat" w:hAnsi="GHEA Grapalat"/>
                <w:b/>
                <w:lang w:val="hy-AM"/>
              </w:rPr>
              <w:t xml:space="preserve">.  </w:t>
            </w:r>
            <w:r w:rsidR="00EA2B56" w:rsidRPr="00182E69">
              <w:rPr>
                <w:rFonts w:ascii="GHEA Grapalat" w:hAnsi="GHEA Grapalat"/>
                <w:b/>
                <w:lang w:val="hy-AM"/>
              </w:rPr>
              <w:t xml:space="preserve">ՀՀ </w:t>
            </w:r>
            <w:r w:rsidR="00C80247">
              <w:rPr>
                <w:rFonts w:ascii="GHEA Grapalat" w:hAnsi="GHEA Grapalat"/>
                <w:b/>
                <w:lang w:val="hy-AM"/>
              </w:rPr>
              <w:t>արդարադատության նախար</w:t>
            </w:r>
            <w:r w:rsidR="004D3127">
              <w:rPr>
                <w:rFonts w:ascii="GHEA Grapalat" w:hAnsi="GHEA Grapalat"/>
                <w:b/>
                <w:lang w:val="hy-AM"/>
              </w:rPr>
              <w:t>ար</w:t>
            </w:r>
            <w:r w:rsidR="00C80247">
              <w:rPr>
                <w:rFonts w:ascii="GHEA Grapalat" w:hAnsi="GHEA Grapalat"/>
                <w:b/>
                <w:lang w:val="hy-AM"/>
              </w:rPr>
              <w:t>ություն</w:t>
            </w:r>
          </w:p>
          <w:p w:rsidR="00E9699E" w:rsidRPr="00182E69" w:rsidRDefault="00E9699E" w:rsidP="00182E69">
            <w:pPr>
              <w:pStyle w:val="a3"/>
              <w:spacing w:line="276" w:lineRule="auto"/>
              <w:ind w:left="468"/>
              <w:rPr>
                <w:rFonts w:ascii="GHEA Grapalat" w:hAnsi="GHEA Grapalat"/>
                <w:b/>
                <w:lang w:val="hy-AM"/>
              </w:rPr>
            </w:pPr>
          </w:p>
        </w:tc>
        <w:tc>
          <w:tcPr>
            <w:tcW w:w="4176" w:type="dxa"/>
            <w:shd w:val="clear" w:color="auto" w:fill="BFBFBF" w:themeFill="background1" w:themeFillShade="BF"/>
          </w:tcPr>
          <w:p w:rsidR="00E9699E" w:rsidRPr="004D3127" w:rsidRDefault="00F87910" w:rsidP="00182E69">
            <w:pPr>
              <w:spacing w:line="276" w:lineRule="auto"/>
              <w:rPr>
                <w:rFonts w:ascii="GHEA Grapalat" w:hAnsi="GHEA Grapalat"/>
                <w:b/>
                <w:lang w:val="hy-AM"/>
              </w:rPr>
            </w:pPr>
            <w:r>
              <w:rPr>
                <w:rFonts w:ascii="GHEA Grapalat" w:hAnsi="GHEA Grapalat"/>
                <w:b/>
                <w:lang w:val="hy-AM"/>
              </w:rPr>
              <w:t xml:space="preserve">   </w:t>
            </w:r>
            <w:r w:rsidR="004D3127">
              <w:rPr>
                <w:rFonts w:ascii="GHEA Grapalat" w:hAnsi="GHEA Grapalat"/>
                <w:b/>
                <w:lang w:val="hy-AM"/>
              </w:rPr>
              <w:t>25.02.2025</w:t>
            </w:r>
          </w:p>
        </w:tc>
      </w:tr>
      <w:tr w:rsidR="00E9699E" w:rsidRPr="00182E69" w:rsidTr="00F87910">
        <w:trPr>
          <w:trHeight w:val="292"/>
        </w:trPr>
        <w:tc>
          <w:tcPr>
            <w:tcW w:w="6714" w:type="dxa"/>
            <w:vMerge/>
            <w:shd w:val="clear" w:color="auto" w:fill="BFBFBF" w:themeFill="background1" w:themeFillShade="BF"/>
          </w:tcPr>
          <w:p w:rsidR="00E9699E" w:rsidRPr="00182E69" w:rsidRDefault="00E9699E" w:rsidP="00182E69">
            <w:pPr>
              <w:spacing w:line="276" w:lineRule="auto"/>
              <w:rPr>
                <w:rFonts w:ascii="GHEA Grapalat" w:hAnsi="GHEA Grapalat"/>
                <w:b/>
                <w:lang w:val="en-US"/>
              </w:rPr>
            </w:pPr>
          </w:p>
        </w:tc>
        <w:tc>
          <w:tcPr>
            <w:tcW w:w="4176" w:type="dxa"/>
            <w:shd w:val="clear" w:color="auto" w:fill="BFBFBF" w:themeFill="background1" w:themeFillShade="BF"/>
          </w:tcPr>
          <w:p w:rsidR="00E9699E" w:rsidRPr="004D3127" w:rsidRDefault="00F87910" w:rsidP="00182E69">
            <w:pPr>
              <w:widowControl w:val="0"/>
              <w:spacing w:line="276" w:lineRule="auto"/>
              <w:ind w:right="210"/>
              <w:contextualSpacing/>
              <w:rPr>
                <w:rFonts w:ascii="GHEA Grapalat" w:hAnsi="GHEA Grapalat"/>
                <w:b/>
                <w:lang w:val="hy-AM"/>
              </w:rPr>
            </w:pPr>
            <w:r>
              <w:rPr>
                <w:rFonts w:ascii="GHEA Grapalat" w:hAnsi="GHEA Grapalat"/>
                <w:b/>
                <w:lang w:val="hy-AM"/>
              </w:rPr>
              <w:t xml:space="preserve">   </w:t>
            </w:r>
            <w:r w:rsidR="004D3127">
              <w:rPr>
                <w:rFonts w:ascii="GHEA Grapalat" w:hAnsi="GHEA Grapalat"/>
                <w:b/>
                <w:lang w:val="en-US"/>
              </w:rPr>
              <w:t>N</w:t>
            </w:r>
            <w:r w:rsidR="004D3127">
              <w:rPr>
                <w:rFonts w:ascii="GHEA Grapalat" w:hAnsi="GHEA Grapalat"/>
                <w:b/>
                <w:lang w:val="hy-AM"/>
              </w:rPr>
              <w:t>//8316-2025</w:t>
            </w:r>
          </w:p>
        </w:tc>
      </w:tr>
      <w:tr w:rsidR="008835B6" w:rsidRPr="006F035F" w:rsidTr="00F87910">
        <w:trPr>
          <w:trHeight w:val="292"/>
        </w:trPr>
        <w:tc>
          <w:tcPr>
            <w:tcW w:w="6714" w:type="dxa"/>
            <w:shd w:val="clear" w:color="auto" w:fill="FFFFFF" w:themeFill="background1"/>
          </w:tcPr>
          <w:p w:rsidR="00F87910" w:rsidRPr="00F87910" w:rsidRDefault="00F87910" w:rsidP="00F87910">
            <w:pPr>
              <w:ind w:right="144" w:firstLine="720"/>
              <w:jc w:val="both"/>
              <w:rPr>
                <w:rFonts w:ascii="GHEA Grapalat" w:eastAsia="Times New Roman" w:hAnsi="GHEA Grapalat" w:cs="Sylfaen"/>
                <w:sz w:val="22"/>
                <w:szCs w:val="22"/>
                <w:lang w:val="hy-AM"/>
              </w:rPr>
            </w:pPr>
            <w:r w:rsidRPr="00F87910">
              <w:rPr>
                <w:rFonts w:ascii="GHEA Grapalat" w:hAnsi="GHEA Grapalat" w:cs="Sylfaen"/>
                <w:sz w:val="22"/>
                <w:szCs w:val="22"/>
                <w:lang w:val="hy-AM"/>
              </w:rPr>
              <w:t>«Աբովյան համայնքում ճանապարհային երթևեկության կազմակերպման սխեման հաստատելու մասին» Աբովյան համայնքի ավագանու որոշման նախագծի այսուհետ՝ Նախագիծ վերաբերյալ հայտնում ենք հետևյալը՝</w:t>
            </w:r>
          </w:p>
          <w:p w:rsidR="00F87910" w:rsidRPr="00F87910" w:rsidRDefault="00F87910" w:rsidP="00F87910">
            <w:pPr>
              <w:ind w:right="144" w:firstLine="720"/>
              <w:jc w:val="both"/>
              <w:rPr>
                <w:rFonts w:ascii="GHEA Grapalat" w:hAnsi="GHEA Grapalat" w:cs="Sylfaen"/>
                <w:sz w:val="22"/>
                <w:szCs w:val="22"/>
                <w:lang w:val="hy-AM"/>
              </w:rPr>
            </w:pPr>
            <w:r w:rsidRPr="00F87910">
              <w:rPr>
                <w:rFonts w:ascii="GHEA Grapalat" w:hAnsi="GHEA Grapalat" w:cs="Sylfaen"/>
                <w:sz w:val="22"/>
                <w:szCs w:val="22"/>
                <w:lang w:val="hy-AM"/>
              </w:rPr>
              <w:t xml:space="preserve"> «Տեղական ինքնակառավարման մասին» օրենքի 35-րդ հոդվածի 1-ին մասի 19-րդ կետի համաձայն՝ համայնքի ղեկավարը` Հայաստանի Հանրապետության կառավարության սահմանած կարգով կազմում և </w:t>
            </w:r>
            <w:r w:rsidRPr="00F87910">
              <w:rPr>
                <w:rFonts w:ascii="GHEA Grapalat" w:hAnsi="GHEA Grapalat" w:cs="Sylfaen"/>
                <w:b/>
                <w:i/>
                <w:sz w:val="22"/>
                <w:szCs w:val="22"/>
                <w:lang w:val="hy-AM"/>
              </w:rPr>
              <w:t>Հայաստանի Հանրապետության ընդհանուր օգտագործման պետական ավտոմոբիլային ճանապարհների տարանցիկ հատվածների մասով (բացառությամբ Երևան քաղաքի)՝ պետական ճանապարհային մարմնի, իսկ երթևեկության անվտանգության մասով՝ պետական լիազոր մարմնի հետ համաձայնեցնելուց հետո</w:t>
            </w:r>
            <w:r w:rsidRPr="00F87910">
              <w:rPr>
                <w:rFonts w:ascii="GHEA Grapalat" w:hAnsi="GHEA Grapalat" w:cs="Sylfaen"/>
                <w:sz w:val="22"/>
                <w:szCs w:val="22"/>
                <w:lang w:val="hy-AM"/>
              </w:rPr>
              <w:t xml:space="preserve"> համայնքի ավագանու հաստատմանն է ներկայացնում համայնքի ճանապարհային երթևեկության կազմակերպման սխեման։</w:t>
            </w:r>
          </w:p>
          <w:p w:rsidR="00F87910" w:rsidRPr="00F87910" w:rsidRDefault="00F87910" w:rsidP="00F87910">
            <w:pPr>
              <w:ind w:right="144" w:firstLine="720"/>
              <w:jc w:val="both"/>
              <w:rPr>
                <w:rFonts w:ascii="GHEA Grapalat" w:hAnsi="GHEA Grapalat" w:cs="Sylfaen"/>
                <w:i/>
                <w:sz w:val="22"/>
                <w:szCs w:val="22"/>
                <w:lang w:val="hy-AM"/>
              </w:rPr>
            </w:pPr>
            <w:r w:rsidRPr="00F87910">
              <w:rPr>
                <w:rFonts w:ascii="GHEA Grapalat" w:hAnsi="GHEA Grapalat" w:cs="Sylfaen"/>
                <w:sz w:val="22"/>
                <w:szCs w:val="22"/>
                <w:lang w:val="hy-AM"/>
              </w:rPr>
              <w:t xml:space="preserve">Հայաստանի Հանրապետության կառավարության 2006 թվականի հունիսի 29-ի N 1206-Ն որոշման հավելվածի 30-րդ կետի համաձայն՝ </w:t>
            </w:r>
            <w:r w:rsidRPr="00F87910">
              <w:rPr>
                <w:rFonts w:ascii="GHEA Grapalat" w:hAnsi="GHEA Grapalat" w:cs="Sylfaen"/>
                <w:i/>
                <w:sz w:val="22"/>
                <w:szCs w:val="22"/>
                <w:lang w:val="hy-AM"/>
              </w:rPr>
              <w:t>համայնքի ղեկավարը, համայնքի ճանապարհային երթևեկության կազմակերպման սխեման կազմում և Հայաստանի Հանրապետության ընդհանուր օգտագործման պետական ավտոմոբիլային ճանապարհների տարանցիկ հատվածների մասով (բացառությամբ Երևան քաղաքի)՝ սույն կարգի 6-րդ կետի «ա» ենթակետով նախատեսված պետական ճանապարհային մարմինների հետ, իսկ երթևեկության անվտանգության մասով՝ համայնքային ոստիկանության հետ համաձայնեցնում է սույն գլխով սահմանված կարգին համապատասխան։</w:t>
            </w:r>
          </w:p>
          <w:p w:rsidR="00F87910" w:rsidRPr="00F87910" w:rsidRDefault="00F87910" w:rsidP="00F87910">
            <w:pPr>
              <w:ind w:right="144" w:firstLine="720"/>
              <w:jc w:val="both"/>
              <w:rPr>
                <w:rFonts w:ascii="GHEA Grapalat" w:hAnsi="GHEA Grapalat" w:cs="Sylfaen"/>
                <w:b/>
                <w:i/>
                <w:sz w:val="22"/>
                <w:szCs w:val="22"/>
                <w:lang w:val="hy-AM"/>
              </w:rPr>
            </w:pPr>
            <w:r w:rsidRPr="00F87910">
              <w:rPr>
                <w:rFonts w:ascii="GHEA Grapalat" w:hAnsi="GHEA Grapalat" w:cs="Sylfaen"/>
                <w:sz w:val="22"/>
                <w:szCs w:val="22"/>
                <w:lang w:val="hy-AM"/>
              </w:rPr>
              <w:t xml:space="preserve">Նույն հավելվածի 34-րդ կետի համաձայն՝ </w:t>
            </w:r>
            <w:r w:rsidRPr="00F87910">
              <w:rPr>
                <w:rFonts w:ascii="GHEA Grapalat" w:hAnsi="GHEA Grapalat" w:cs="Sylfaen"/>
                <w:b/>
                <w:i/>
                <w:sz w:val="22"/>
                <w:szCs w:val="22"/>
                <w:lang w:val="hy-AM"/>
              </w:rPr>
              <w:t>համայնքի ղեկավարը, համայնքի երթևեկության կազմակերպման սխեմաները նախքան ավագանու կողմից հաստատմանը ներկայացնելը, դրանք համաձայնեցնում է՝</w:t>
            </w:r>
          </w:p>
          <w:p w:rsidR="00F87910" w:rsidRPr="00F87910" w:rsidRDefault="00F87910" w:rsidP="00F87910">
            <w:pPr>
              <w:ind w:right="144" w:firstLine="720"/>
              <w:jc w:val="both"/>
              <w:rPr>
                <w:rFonts w:ascii="GHEA Grapalat" w:hAnsi="GHEA Grapalat" w:cs="Sylfaen"/>
                <w:i/>
                <w:sz w:val="22"/>
                <w:szCs w:val="22"/>
                <w:lang w:val="hy-AM"/>
              </w:rPr>
            </w:pPr>
            <w:r w:rsidRPr="00F87910">
              <w:rPr>
                <w:rFonts w:ascii="GHEA Grapalat" w:hAnsi="GHEA Grapalat" w:cs="Sylfaen"/>
                <w:i/>
                <w:sz w:val="22"/>
                <w:szCs w:val="22"/>
                <w:lang w:val="hy-AM"/>
              </w:rPr>
              <w:t>1) համայնքներով անցնող (բացառությամբ Երևան քաղաքով անցնող) միջպետական և հանրապետական նշանակության ավտոմոբիլային ճանապարհների տարանցիկ հատվածների մասով՝ նախարարության հետ.</w:t>
            </w:r>
          </w:p>
          <w:p w:rsidR="00F87910" w:rsidRPr="00F87910" w:rsidRDefault="00F87910" w:rsidP="00F87910">
            <w:pPr>
              <w:ind w:right="144" w:firstLine="720"/>
              <w:jc w:val="both"/>
              <w:rPr>
                <w:rFonts w:ascii="GHEA Grapalat" w:hAnsi="GHEA Grapalat" w:cs="Sylfaen"/>
                <w:i/>
                <w:sz w:val="22"/>
                <w:szCs w:val="22"/>
                <w:lang w:val="hy-AM"/>
              </w:rPr>
            </w:pPr>
            <w:r w:rsidRPr="00F87910">
              <w:rPr>
                <w:rFonts w:ascii="GHEA Grapalat" w:hAnsi="GHEA Grapalat" w:cs="Sylfaen"/>
                <w:i/>
                <w:sz w:val="22"/>
                <w:szCs w:val="22"/>
                <w:lang w:val="hy-AM"/>
              </w:rPr>
              <w:t>2) մարզային (տեղական) նշանակության ավտոմոբիլային ճանապարհների տարանցիկ հատվածների մասով՝ համապատասխան մարզպետարանների հետ.</w:t>
            </w:r>
          </w:p>
          <w:p w:rsidR="00F87910" w:rsidRPr="00F87910" w:rsidRDefault="00F87910" w:rsidP="00F87910">
            <w:pPr>
              <w:ind w:right="144" w:firstLine="720"/>
              <w:jc w:val="both"/>
              <w:rPr>
                <w:rFonts w:ascii="GHEA Grapalat" w:hAnsi="GHEA Grapalat" w:cs="Sylfaen"/>
                <w:i/>
                <w:sz w:val="22"/>
                <w:szCs w:val="22"/>
                <w:lang w:val="hy-AM"/>
              </w:rPr>
            </w:pPr>
            <w:r w:rsidRPr="00F87910">
              <w:rPr>
                <w:rFonts w:ascii="GHEA Grapalat" w:hAnsi="GHEA Grapalat" w:cs="Sylfaen"/>
                <w:i/>
                <w:sz w:val="22"/>
                <w:szCs w:val="22"/>
                <w:lang w:val="hy-AM"/>
              </w:rPr>
              <w:lastRenderedPageBreak/>
              <w:t>3) ճանապարհների երթևեկության անվտանգության մասով՝ համայնքային ոստիկանության հետ։</w:t>
            </w:r>
          </w:p>
          <w:p w:rsidR="00F87910" w:rsidRPr="00F87910" w:rsidRDefault="00F87910" w:rsidP="00F87910">
            <w:pPr>
              <w:ind w:right="144" w:firstLine="720"/>
              <w:jc w:val="both"/>
              <w:rPr>
                <w:rFonts w:ascii="GHEA Grapalat" w:hAnsi="GHEA Grapalat" w:cs="Sylfaen"/>
                <w:sz w:val="22"/>
                <w:szCs w:val="22"/>
                <w:lang w:val="hy-AM"/>
              </w:rPr>
            </w:pPr>
            <w:r w:rsidRPr="00F87910">
              <w:rPr>
                <w:rFonts w:ascii="GHEA Grapalat" w:hAnsi="GHEA Grapalat" w:cs="Sylfaen"/>
                <w:sz w:val="22"/>
                <w:szCs w:val="22"/>
                <w:lang w:val="hy-AM"/>
              </w:rPr>
              <w:t>Հիմք ընդունելով վերոգրյալը, անհրաժեշտ է Նախագիծը նախապես համաձայնեցնել վերոնշյալ մարմինների հետ և կրկին ներկայացնել ՀՀ արդարադատության նախարարություն՝ պետական փորձագիտական եզրակացություն ստանալու նպատակով, քանի որ նախագծին կից ներկայացված մի շարք սխեմաներում առկա չեն նշված սխեմաները համաձայնեցված լինելու վերաբերյալ որևէ նշում կնիք և ստորագրություն։</w:t>
            </w:r>
          </w:p>
          <w:p w:rsidR="006F035F" w:rsidRDefault="006F035F" w:rsidP="00F87910">
            <w:pPr>
              <w:ind w:right="144" w:firstLine="720"/>
              <w:jc w:val="both"/>
              <w:rPr>
                <w:rFonts w:ascii="GHEA Grapalat" w:hAnsi="GHEA Grapalat" w:cs="Sylfaen"/>
                <w:sz w:val="22"/>
                <w:szCs w:val="22"/>
                <w:lang w:val="hy-AM"/>
              </w:rPr>
            </w:pPr>
          </w:p>
          <w:p w:rsidR="00F87910" w:rsidRPr="00F87910" w:rsidRDefault="00F87910" w:rsidP="00F87910">
            <w:pPr>
              <w:ind w:right="144" w:firstLine="720"/>
              <w:jc w:val="both"/>
              <w:rPr>
                <w:rFonts w:ascii="GHEA Grapalat" w:hAnsi="GHEA Grapalat" w:cs="Sylfaen"/>
                <w:sz w:val="22"/>
                <w:szCs w:val="22"/>
                <w:lang w:val="hy-AM"/>
              </w:rPr>
            </w:pPr>
            <w:r>
              <w:rPr>
                <w:rFonts w:ascii="GHEA Grapalat" w:hAnsi="GHEA Grapalat" w:cs="Sylfaen"/>
                <w:sz w:val="22"/>
                <w:szCs w:val="22"/>
                <w:lang w:val="hy-AM"/>
              </w:rPr>
              <w:t>Մ</w:t>
            </w:r>
            <w:r w:rsidRPr="00F87910">
              <w:rPr>
                <w:rFonts w:ascii="GHEA Grapalat" w:hAnsi="GHEA Grapalat" w:cs="Sylfaen"/>
                <w:sz w:val="22"/>
                <w:szCs w:val="22"/>
                <w:lang w:val="hy-AM"/>
              </w:rPr>
              <w:t>իաժամանակ Նախագծի վերաբերյալ հայտնում ենք հետևյալը</w:t>
            </w:r>
            <w:r w:rsidRPr="00F87910">
              <w:rPr>
                <w:rFonts w:ascii="Cambria Math" w:hAnsi="Cambria Math" w:cs="Cambria Math"/>
                <w:sz w:val="22"/>
                <w:szCs w:val="22"/>
                <w:lang w:val="hy-AM"/>
              </w:rPr>
              <w:t>․</w:t>
            </w:r>
          </w:p>
          <w:p w:rsidR="00F87910" w:rsidRPr="00F87910" w:rsidRDefault="00F87910" w:rsidP="00F87910">
            <w:pPr>
              <w:ind w:right="144" w:firstLine="720"/>
              <w:jc w:val="both"/>
              <w:rPr>
                <w:rFonts w:ascii="GHEA Grapalat" w:hAnsi="GHEA Grapalat" w:cs="Sylfaen"/>
                <w:sz w:val="22"/>
                <w:szCs w:val="22"/>
                <w:lang w:val="hy-AM"/>
              </w:rPr>
            </w:pPr>
            <w:r w:rsidRPr="00F87910">
              <w:rPr>
                <w:rFonts w:ascii="GHEA Grapalat" w:hAnsi="GHEA Grapalat" w:cs="Sylfaen"/>
                <w:sz w:val="22"/>
                <w:szCs w:val="22"/>
                <w:lang w:val="hy-AM"/>
              </w:rPr>
              <w:t xml:space="preserve">1. </w:t>
            </w:r>
            <w:r w:rsidRPr="00F87910">
              <w:rPr>
                <w:rFonts w:ascii="GHEA Grapalat" w:hAnsi="GHEA Grapalat"/>
                <w:sz w:val="22"/>
                <w:szCs w:val="22"/>
                <w:shd w:val="clear" w:color="auto" w:fill="FFFFFF"/>
                <w:lang w:val="hy-AM"/>
              </w:rPr>
              <w:t xml:space="preserve">«Նորմատիվ իրավական ակտերի մասին» օրենքի 13-րդ հոդվածի 1-ին մասի դրույթներին, համաձայն որոնց՝ ենթաօրենսդրական նորմատիվ </w:t>
            </w:r>
            <w:r w:rsidRPr="00F87910">
              <w:rPr>
                <w:rFonts w:ascii="GHEA Grapalat" w:hAnsi="GHEA Grapalat"/>
                <w:b/>
                <w:i/>
                <w:sz w:val="22"/>
                <w:szCs w:val="22"/>
                <w:shd w:val="clear" w:color="auto" w:fill="FFFFFF"/>
                <w:lang w:val="hy-AM"/>
              </w:rPr>
              <w:t>իրավական ակտը ունենում է նախաբան, որում նշվում է օրենսդրական իրավական ակտի հոդվածը կամ մասը, որը ներառում է Սահմանադրության 6-րդ հոդվածի 2-րդ մասով սահմանված լիազորող նորմեր:</w:t>
            </w:r>
          </w:p>
          <w:p w:rsidR="00F87910" w:rsidRPr="00F87910" w:rsidRDefault="00F87910" w:rsidP="00F87910">
            <w:pPr>
              <w:ind w:firstLine="567"/>
              <w:jc w:val="both"/>
              <w:rPr>
                <w:rFonts w:ascii="GHEA Grapalat" w:hAnsi="GHEA Grapalat" w:cs="Times Armenian"/>
                <w:b/>
                <w:i/>
                <w:sz w:val="22"/>
                <w:szCs w:val="22"/>
                <w:shd w:val="clear" w:color="auto" w:fill="FFFFFF"/>
                <w:lang w:val="hy-AM"/>
              </w:rPr>
            </w:pPr>
            <w:r w:rsidRPr="00F87910">
              <w:rPr>
                <w:rFonts w:ascii="GHEA Grapalat" w:hAnsi="GHEA Grapalat"/>
                <w:sz w:val="22"/>
                <w:szCs w:val="22"/>
                <w:shd w:val="clear" w:color="auto" w:fill="FFFFFF"/>
                <w:lang w:val="hy-AM"/>
              </w:rPr>
              <w:t>ՀՀ Սահմանադրության 6-րդ հոդվածի 2-րդ մասի համաձայն</w:t>
            </w:r>
            <w:r w:rsidRPr="00F87910">
              <w:rPr>
                <w:rFonts w:ascii="GHEA Grapalat" w:hAnsi="GHEA Grapalat"/>
                <w:b/>
                <w:i/>
                <w:sz w:val="22"/>
                <w:szCs w:val="22"/>
                <w:shd w:val="clear" w:color="auto" w:fill="FFFFFF"/>
                <w:lang w:val="hy-AM"/>
              </w:rPr>
              <w:t>՝ Սահմանադրության և օրենքների հիման վրա և դրանց իրականացումն ապահովելու նպատակով Սահմանադրությամբ նախատեսված մարմինները կարող են օրենքով լիազորվել ընդունելու ենթաօրենսդրական նորմատիվ իրավական ակտեր:</w:t>
            </w:r>
          </w:p>
          <w:p w:rsidR="00F87910" w:rsidRPr="00F87910" w:rsidRDefault="00F87910" w:rsidP="00F87910">
            <w:pPr>
              <w:pStyle w:val="aa"/>
              <w:shd w:val="clear" w:color="auto" w:fill="FFFFFF"/>
              <w:spacing w:before="0" w:beforeAutospacing="0" w:after="0" w:afterAutospacing="0"/>
              <w:ind w:firstLine="540"/>
              <w:jc w:val="both"/>
              <w:rPr>
                <w:rFonts w:ascii="GHEA Grapalat" w:hAnsi="GHEA Grapalat"/>
                <w:sz w:val="22"/>
                <w:szCs w:val="22"/>
                <w:shd w:val="clear" w:color="auto" w:fill="FFFFFF"/>
                <w:lang w:val="hy-AM"/>
              </w:rPr>
            </w:pPr>
            <w:r w:rsidRPr="00F87910">
              <w:rPr>
                <w:rFonts w:ascii="GHEA Grapalat" w:hAnsi="GHEA Grapalat" w:cs="Sylfaen"/>
                <w:color w:val="000000" w:themeColor="text1"/>
                <w:sz w:val="22"/>
                <w:szCs w:val="22"/>
                <w:lang w:val="hy-AM"/>
              </w:rPr>
              <w:t xml:space="preserve">Հիմք ընդունելով վերոգրյալը՝ անհրաժեշտ է Նախագծի նախաբանից հանել </w:t>
            </w:r>
            <w:r w:rsidRPr="00F87910">
              <w:rPr>
                <w:rFonts w:ascii="GHEA Grapalat" w:hAnsi="GHEA Grapalat"/>
                <w:sz w:val="22"/>
                <w:szCs w:val="22"/>
                <w:shd w:val="clear" w:color="auto" w:fill="FFFFFF"/>
                <w:lang w:val="hy-AM"/>
              </w:rPr>
              <w:t>«և Հայաստանի Հանրապետության կառավարության 2006 թվականի հունիսի 29-ի N 1206-Ն որոշման» բառերը։</w:t>
            </w:r>
          </w:p>
          <w:p w:rsidR="008B6E79" w:rsidRDefault="008B6E79" w:rsidP="00F87910">
            <w:pPr>
              <w:ind w:firstLine="720"/>
              <w:jc w:val="both"/>
              <w:rPr>
                <w:rFonts w:ascii="GHEA Grapalat" w:hAnsi="GHEA Grapalat" w:cs="Sylfaen"/>
                <w:sz w:val="22"/>
                <w:szCs w:val="22"/>
                <w:lang w:val="hy-AM"/>
              </w:rPr>
            </w:pPr>
          </w:p>
          <w:p w:rsidR="00F87910" w:rsidRPr="00F87910" w:rsidRDefault="00F87910" w:rsidP="00F87910">
            <w:pPr>
              <w:ind w:firstLine="720"/>
              <w:jc w:val="both"/>
              <w:rPr>
                <w:rFonts w:ascii="GHEA Grapalat" w:hAnsi="GHEA Grapalat"/>
                <w:i/>
                <w:sz w:val="22"/>
                <w:szCs w:val="22"/>
                <w:shd w:val="clear" w:color="auto" w:fill="FFFFFF"/>
                <w:lang w:val="hy-AM"/>
              </w:rPr>
            </w:pPr>
            <w:r w:rsidRPr="00F87910">
              <w:rPr>
                <w:rFonts w:ascii="GHEA Grapalat" w:hAnsi="GHEA Grapalat" w:cs="Sylfaen"/>
                <w:sz w:val="22"/>
                <w:szCs w:val="22"/>
                <w:lang w:val="hy-AM"/>
              </w:rPr>
              <w:t>2</w:t>
            </w:r>
            <w:r w:rsidRPr="00F87910">
              <w:rPr>
                <w:rFonts w:ascii="Cambria Math" w:hAnsi="Cambria Math" w:cs="Cambria Math"/>
                <w:sz w:val="22"/>
                <w:szCs w:val="22"/>
                <w:lang w:val="hy-AM"/>
              </w:rPr>
              <w:t>․</w:t>
            </w:r>
            <w:r w:rsidRPr="00F87910">
              <w:rPr>
                <w:rFonts w:ascii="GHEA Grapalat" w:hAnsi="GHEA Grapalat" w:cs="Sylfaen"/>
                <w:sz w:val="22"/>
                <w:szCs w:val="22"/>
                <w:lang w:val="hy-AM"/>
              </w:rPr>
              <w:t xml:space="preserve"> </w:t>
            </w:r>
            <w:r w:rsidRPr="00F87910">
              <w:rPr>
                <w:rFonts w:ascii="GHEA Grapalat" w:hAnsi="GHEA Grapalat"/>
                <w:sz w:val="22"/>
                <w:szCs w:val="22"/>
                <w:shd w:val="clear" w:color="auto" w:fill="FFFFFF"/>
                <w:lang w:val="hy-AM"/>
              </w:rPr>
              <w:t xml:space="preserve">«Նորմատիվ իրավական ակտերի մասին» օրենքի 13-րդ հոդվածի 9-րդ մասի համաձայն՝ </w:t>
            </w:r>
            <w:r w:rsidRPr="00F87910">
              <w:rPr>
                <w:rFonts w:ascii="GHEA Grapalat" w:hAnsi="GHEA Grapalat"/>
                <w:i/>
                <w:sz w:val="22"/>
                <w:szCs w:val="22"/>
                <w:shd w:val="clear" w:color="auto" w:fill="FFFFFF"/>
                <w:lang w:val="hy-AM"/>
              </w:rPr>
              <w:t>նորմատիվ իրավական ակտով հաստատվող կանոնները, կանոնադրությունները, կարգերը, ցանկերը, աղյուսակները և այլն ամրագրվում են (կամ ձևակերպվում են) նորմատիվ իրավական ակտի անբաժանելի մաս համարվող հավելվածների ձևով: Հավելվածներն առանց տվյալ նորմատիվ իրավական ակտի իրավաբանական ուժ չունեն: Նորմատիվ իրավական ակտի համապատասխան մասերը հղում են պարունակում այդ հավելվածներին:</w:t>
            </w:r>
          </w:p>
          <w:p w:rsidR="00F87910" w:rsidRPr="00F87910" w:rsidRDefault="00F87910" w:rsidP="00F87910">
            <w:pPr>
              <w:ind w:firstLine="720"/>
              <w:jc w:val="both"/>
              <w:rPr>
                <w:rFonts w:ascii="GHEA Grapalat" w:hAnsi="GHEA Grapalat"/>
                <w:sz w:val="22"/>
                <w:szCs w:val="22"/>
                <w:shd w:val="clear" w:color="auto" w:fill="FFFFFF"/>
                <w:lang w:val="hy-AM"/>
              </w:rPr>
            </w:pPr>
            <w:r w:rsidRPr="00F87910">
              <w:rPr>
                <w:rFonts w:ascii="GHEA Grapalat" w:hAnsi="GHEA Grapalat"/>
                <w:sz w:val="22"/>
                <w:szCs w:val="22"/>
                <w:shd w:val="clear" w:color="auto" w:fill="FFFFFF"/>
                <w:lang w:val="hy-AM"/>
              </w:rPr>
              <w:t>Հիմք ընդունելով վերոգրյալ իրավանորմի դրույթները՝ անհրաժեշտ է Նախագծի 1-ին կետով հաստատվող Աբովյան համայնքում ճանապարհային երթևեկության կազմակերպման սխեման սահմանել սույն նախագծի հավելվածի հավելվածների տեսքով։</w:t>
            </w:r>
          </w:p>
          <w:p w:rsidR="006777EC" w:rsidRPr="00F87910" w:rsidRDefault="006777EC" w:rsidP="00F87910">
            <w:pPr>
              <w:pStyle w:val="af8"/>
              <w:rPr>
                <w:rFonts w:ascii="GHEA Grapalat" w:hAnsi="GHEA Grapalat"/>
                <w:sz w:val="22"/>
                <w:szCs w:val="22"/>
                <w:lang w:val="hy-AM"/>
              </w:rPr>
            </w:pPr>
          </w:p>
        </w:tc>
        <w:tc>
          <w:tcPr>
            <w:tcW w:w="4176" w:type="dxa"/>
            <w:shd w:val="clear" w:color="auto" w:fill="FFFFFF" w:themeFill="background1"/>
          </w:tcPr>
          <w:p w:rsidR="00234897" w:rsidRPr="00F87910" w:rsidRDefault="00234897" w:rsidP="00182E69">
            <w:pPr>
              <w:spacing w:line="276" w:lineRule="auto"/>
              <w:rPr>
                <w:rFonts w:ascii="GHEA Grapalat" w:hAnsi="GHEA Grapalat"/>
                <w:color w:val="000000"/>
                <w:lang w:val="hy-AM"/>
              </w:rPr>
            </w:pPr>
          </w:p>
          <w:p w:rsidR="00234897" w:rsidRPr="00F87910" w:rsidRDefault="00234897" w:rsidP="00182E69">
            <w:pPr>
              <w:spacing w:line="276" w:lineRule="auto"/>
              <w:rPr>
                <w:rFonts w:ascii="GHEA Grapalat" w:hAnsi="GHEA Grapalat"/>
                <w:color w:val="000000"/>
                <w:lang w:val="hy-AM"/>
              </w:rPr>
            </w:pPr>
          </w:p>
          <w:p w:rsidR="00234897" w:rsidRPr="00F87910" w:rsidRDefault="00234897" w:rsidP="00182E69">
            <w:pPr>
              <w:spacing w:line="276" w:lineRule="auto"/>
              <w:rPr>
                <w:rFonts w:ascii="GHEA Grapalat" w:hAnsi="GHEA Grapalat"/>
                <w:color w:val="000000"/>
                <w:lang w:val="hy-AM"/>
              </w:rPr>
            </w:pPr>
          </w:p>
          <w:p w:rsidR="008835B6" w:rsidRDefault="00234897" w:rsidP="00182E69">
            <w:pPr>
              <w:spacing w:line="276" w:lineRule="auto"/>
              <w:rPr>
                <w:rFonts w:ascii="GHEA Grapalat" w:hAnsi="GHEA Grapalat"/>
                <w:color w:val="000000"/>
                <w:sz w:val="22"/>
                <w:szCs w:val="22"/>
                <w:lang w:val="hy-AM"/>
              </w:rPr>
            </w:pPr>
            <w:r w:rsidRPr="000E4B1D">
              <w:rPr>
                <w:rFonts w:ascii="GHEA Grapalat" w:hAnsi="GHEA Grapalat"/>
                <w:b/>
                <w:color w:val="000000"/>
                <w:sz w:val="22"/>
                <w:szCs w:val="22"/>
                <w:lang w:val="hy-AM"/>
              </w:rPr>
              <w:t>Ընդունվել է</w:t>
            </w:r>
            <w:r w:rsidR="00C0161C" w:rsidRPr="000E4B1D">
              <w:rPr>
                <w:rFonts w:ascii="GHEA Grapalat" w:hAnsi="GHEA Grapalat"/>
                <w:b/>
                <w:color w:val="000000"/>
                <w:sz w:val="22"/>
                <w:szCs w:val="22"/>
                <w:lang w:val="hy-AM"/>
              </w:rPr>
              <w:t>։</w:t>
            </w:r>
            <w:r w:rsidR="00C0161C" w:rsidRPr="000E4B1D">
              <w:rPr>
                <w:rFonts w:ascii="GHEA Grapalat" w:hAnsi="GHEA Grapalat"/>
                <w:color w:val="000000"/>
                <w:sz w:val="22"/>
                <w:szCs w:val="22"/>
                <w:lang w:val="hy-AM"/>
              </w:rPr>
              <w:t xml:space="preserve"> </w:t>
            </w:r>
            <w:r w:rsidR="000E4B1D">
              <w:rPr>
                <w:rFonts w:ascii="GHEA Grapalat" w:hAnsi="GHEA Grapalat"/>
                <w:color w:val="000000"/>
                <w:sz w:val="22"/>
                <w:szCs w:val="22"/>
                <w:lang w:val="hy-AM"/>
              </w:rPr>
              <w:br/>
            </w:r>
            <w:r w:rsidR="000E4B1D" w:rsidRPr="000E4B1D">
              <w:rPr>
                <w:rFonts w:ascii="GHEA Grapalat" w:hAnsi="GHEA Grapalat"/>
                <w:color w:val="000000"/>
                <w:sz w:val="22"/>
                <w:szCs w:val="22"/>
                <w:lang w:val="hy-AM"/>
              </w:rPr>
              <w:t xml:space="preserve">Որոշման նախագիծը փորձագիտական եզրակացություն ուղարկելիս տեղի է ունեցել տեխնիկական վրիպակ, այն է՝ կցվել են սխեմաների այն տիտղոսաթերթերը, որոնց վրա առկա չեն եղել համաձայնեցման վերաբերյալ </w:t>
            </w:r>
            <w:r w:rsidR="000E4B1D">
              <w:rPr>
                <w:rFonts w:ascii="GHEA Grapalat" w:hAnsi="GHEA Grapalat"/>
                <w:color w:val="000000"/>
                <w:sz w:val="22"/>
                <w:szCs w:val="22"/>
                <w:lang w:val="hy-AM"/>
              </w:rPr>
              <w:t xml:space="preserve">կնիքներն ու ստորագրությունները։ Այնինչ, սխեմաների գերակշիռ մասը իրավասու մարմինների հետ համաձայնեցված է եղել ավելի վաղ։ Թերությունը շտկված է, կից նյութերը խմբագրված են։ </w:t>
            </w:r>
          </w:p>
          <w:p w:rsidR="000E4B1D" w:rsidRDefault="000E4B1D" w:rsidP="00182E69">
            <w:pPr>
              <w:spacing w:line="276" w:lineRule="auto"/>
              <w:rPr>
                <w:rFonts w:ascii="GHEA Grapalat" w:hAnsi="GHEA Grapalat"/>
                <w:color w:val="000000"/>
                <w:sz w:val="22"/>
                <w:szCs w:val="22"/>
                <w:lang w:val="hy-AM"/>
              </w:rPr>
            </w:pPr>
          </w:p>
          <w:p w:rsidR="000E4B1D" w:rsidRDefault="000E4B1D" w:rsidP="00182E69">
            <w:pPr>
              <w:spacing w:line="276" w:lineRule="auto"/>
              <w:rPr>
                <w:rFonts w:ascii="GHEA Grapalat" w:hAnsi="GHEA Grapalat"/>
                <w:color w:val="000000"/>
                <w:sz w:val="22"/>
                <w:szCs w:val="22"/>
                <w:lang w:val="hy-AM"/>
              </w:rPr>
            </w:pPr>
          </w:p>
          <w:p w:rsidR="000E4B1D" w:rsidRDefault="000E4B1D" w:rsidP="00182E69">
            <w:pPr>
              <w:spacing w:line="276" w:lineRule="auto"/>
              <w:rPr>
                <w:rFonts w:ascii="GHEA Grapalat" w:hAnsi="GHEA Grapalat"/>
                <w:color w:val="000000"/>
                <w:sz w:val="22"/>
                <w:szCs w:val="22"/>
                <w:lang w:val="hy-AM"/>
              </w:rPr>
            </w:pPr>
          </w:p>
          <w:p w:rsidR="000E4B1D" w:rsidRDefault="000E4B1D" w:rsidP="00182E69">
            <w:pPr>
              <w:spacing w:line="276" w:lineRule="auto"/>
              <w:rPr>
                <w:rFonts w:ascii="GHEA Grapalat" w:hAnsi="GHEA Grapalat"/>
                <w:color w:val="000000"/>
                <w:sz w:val="22"/>
                <w:szCs w:val="22"/>
                <w:lang w:val="hy-AM"/>
              </w:rPr>
            </w:pPr>
          </w:p>
          <w:p w:rsidR="000E4B1D" w:rsidRDefault="000E4B1D" w:rsidP="00182E69">
            <w:pPr>
              <w:spacing w:line="276" w:lineRule="auto"/>
              <w:rPr>
                <w:rFonts w:ascii="GHEA Grapalat" w:hAnsi="GHEA Grapalat"/>
                <w:color w:val="000000"/>
                <w:sz w:val="22"/>
                <w:szCs w:val="22"/>
                <w:lang w:val="hy-AM"/>
              </w:rPr>
            </w:pPr>
          </w:p>
          <w:p w:rsidR="000E4B1D" w:rsidRDefault="000E4B1D" w:rsidP="00182E69">
            <w:pPr>
              <w:spacing w:line="276" w:lineRule="auto"/>
              <w:rPr>
                <w:rFonts w:ascii="GHEA Grapalat" w:hAnsi="GHEA Grapalat"/>
                <w:color w:val="000000"/>
                <w:sz w:val="22"/>
                <w:szCs w:val="22"/>
                <w:lang w:val="hy-AM"/>
              </w:rPr>
            </w:pPr>
          </w:p>
          <w:p w:rsidR="000E4B1D" w:rsidRDefault="000E4B1D" w:rsidP="00182E69">
            <w:pPr>
              <w:spacing w:line="276" w:lineRule="auto"/>
              <w:rPr>
                <w:rFonts w:ascii="GHEA Grapalat" w:hAnsi="GHEA Grapalat"/>
                <w:color w:val="000000"/>
                <w:sz w:val="22"/>
                <w:szCs w:val="22"/>
                <w:lang w:val="hy-AM"/>
              </w:rPr>
            </w:pPr>
          </w:p>
          <w:p w:rsidR="000E4B1D" w:rsidRDefault="000E4B1D" w:rsidP="00182E69">
            <w:pPr>
              <w:spacing w:line="276" w:lineRule="auto"/>
              <w:rPr>
                <w:rFonts w:ascii="GHEA Grapalat" w:hAnsi="GHEA Grapalat"/>
                <w:color w:val="000000"/>
                <w:sz w:val="22"/>
                <w:szCs w:val="22"/>
                <w:lang w:val="hy-AM"/>
              </w:rPr>
            </w:pPr>
          </w:p>
          <w:p w:rsidR="000E4B1D" w:rsidRDefault="000E4B1D" w:rsidP="00182E69">
            <w:pPr>
              <w:spacing w:line="276" w:lineRule="auto"/>
              <w:rPr>
                <w:rFonts w:ascii="GHEA Grapalat" w:hAnsi="GHEA Grapalat"/>
                <w:color w:val="000000"/>
                <w:sz w:val="22"/>
                <w:szCs w:val="22"/>
                <w:lang w:val="hy-AM"/>
              </w:rPr>
            </w:pPr>
          </w:p>
          <w:p w:rsidR="000E4B1D" w:rsidRDefault="000E4B1D" w:rsidP="00182E69">
            <w:pPr>
              <w:spacing w:line="276" w:lineRule="auto"/>
              <w:rPr>
                <w:rFonts w:ascii="GHEA Grapalat" w:hAnsi="GHEA Grapalat"/>
                <w:color w:val="000000"/>
                <w:sz w:val="22"/>
                <w:szCs w:val="22"/>
                <w:lang w:val="hy-AM"/>
              </w:rPr>
            </w:pPr>
          </w:p>
          <w:p w:rsidR="000E4B1D" w:rsidRDefault="000E4B1D" w:rsidP="00182E69">
            <w:pPr>
              <w:spacing w:line="276" w:lineRule="auto"/>
              <w:rPr>
                <w:rFonts w:ascii="GHEA Grapalat" w:hAnsi="GHEA Grapalat"/>
                <w:color w:val="000000"/>
                <w:sz w:val="22"/>
                <w:szCs w:val="22"/>
                <w:lang w:val="hy-AM"/>
              </w:rPr>
            </w:pPr>
          </w:p>
          <w:p w:rsidR="000E4B1D" w:rsidRDefault="000E4B1D" w:rsidP="00182E69">
            <w:pPr>
              <w:spacing w:line="276" w:lineRule="auto"/>
              <w:rPr>
                <w:rFonts w:ascii="GHEA Grapalat" w:hAnsi="GHEA Grapalat"/>
                <w:color w:val="000000"/>
                <w:sz w:val="22"/>
                <w:szCs w:val="22"/>
                <w:lang w:val="hy-AM"/>
              </w:rPr>
            </w:pPr>
          </w:p>
          <w:p w:rsidR="000E4B1D" w:rsidRDefault="000E4B1D" w:rsidP="00182E69">
            <w:pPr>
              <w:spacing w:line="276" w:lineRule="auto"/>
              <w:rPr>
                <w:rFonts w:ascii="GHEA Grapalat" w:hAnsi="GHEA Grapalat"/>
                <w:color w:val="000000"/>
                <w:sz w:val="22"/>
                <w:szCs w:val="22"/>
                <w:lang w:val="hy-AM"/>
              </w:rPr>
            </w:pPr>
          </w:p>
          <w:p w:rsidR="000E4B1D" w:rsidRDefault="000E4B1D" w:rsidP="00182E69">
            <w:pPr>
              <w:spacing w:line="276" w:lineRule="auto"/>
              <w:rPr>
                <w:rFonts w:ascii="GHEA Grapalat" w:hAnsi="GHEA Grapalat"/>
                <w:color w:val="000000"/>
                <w:sz w:val="22"/>
                <w:szCs w:val="22"/>
                <w:lang w:val="hy-AM"/>
              </w:rPr>
            </w:pPr>
          </w:p>
          <w:p w:rsidR="000E4B1D" w:rsidRDefault="000E4B1D" w:rsidP="00182E69">
            <w:pPr>
              <w:spacing w:line="276" w:lineRule="auto"/>
              <w:rPr>
                <w:rFonts w:ascii="GHEA Grapalat" w:hAnsi="GHEA Grapalat"/>
                <w:color w:val="000000"/>
                <w:sz w:val="22"/>
                <w:szCs w:val="22"/>
                <w:lang w:val="hy-AM"/>
              </w:rPr>
            </w:pPr>
          </w:p>
          <w:p w:rsidR="000E4B1D" w:rsidRDefault="000E4B1D" w:rsidP="00182E69">
            <w:pPr>
              <w:spacing w:line="276" w:lineRule="auto"/>
              <w:rPr>
                <w:rFonts w:ascii="GHEA Grapalat" w:hAnsi="GHEA Grapalat"/>
                <w:color w:val="000000"/>
                <w:sz w:val="22"/>
                <w:szCs w:val="22"/>
                <w:lang w:val="hy-AM"/>
              </w:rPr>
            </w:pPr>
          </w:p>
          <w:p w:rsidR="000E4B1D" w:rsidRDefault="000E4B1D" w:rsidP="00182E69">
            <w:pPr>
              <w:spacing w:line="276" w:lineRule="auto"/>
              <w:rPr>
                <w:rFonts w:ascii="GHEA Grapalat" w:hAnsi="GHEA Grapalat"/>
                <w:color w:val="000000"/>
                <w:sz w:val="22"/>
                <w:szCs w:val="22"/>
                <w:lang w:val="hy-AM"/>
              </w:rPr>
            </w:pPr>
          </w:p>
          <w:p w:rsidR="000E4B1D" w:rsidRDefault="000E4B1D" w:rsidP="00182E69">
            <w:pPr>
              <w:spacing w:line="276" w:lineRule="auto"/>
              <w:rPr>
                <w:rFonts w:ascii="GHEA Grapalat" w:hAnsi="GHEA Grapalat"/>
                <w:color w:val="000000"/>
                <w:sz w:val="22"/>
                <w:szCs w:val="22"/>
                <w:lang w:val="hy-AM"/>
              </w:rPr>
            </w:pPr>
          </w:p>
          <w:p w:rsidR="000E4B1D" w:rsidRDefault="000E4B1D" w:rsidP="00182E69">
            <w:pPr>
              <w:spacing w:line="276" w:lineRule="auto"/>
              <w:rPr>
                <w:rFonts w:ascii="GHEA Grapalat" w:hAnsi="GHEA Grapalat"/>
                <w:color w:val="000000"/>
                <w:sz w:val="22"/>
                <w:szCs w:val="22"/>
                <w:lang w:val="hy-AM"/>
              </w:rPr>
            </w:pPr>
          </w:p>
          <w:p w:rsidR="000E4B1D" w:rsidRDefault="000E4B1D" w:rsidP="00182E69">
            <w:pPr>
              <w:spacing w:line="276" w:lineRule="auto"/>
              <w:rPr>
                <w:rFonts w:ascii="GHEA Grapalat" w:hAnsi="GHEA Grapalat"/>
                <w:color w:val="000000"/>
                <w:sz w:val="22"/>
                <w:szCs w:val="22"/>
                <w:lang w:val="hy-AM"/>
              </w:rPr>
            </w:pPr>
          </w:p>
          <w:p w:rsidR="000E4B1D" w:rsidRDefault="000E4B1D" w:rsidP="00182E69">
            <w:pPr>
              <w:spacing w:line="276" w:lineRule="auto"/>
              <w:rPr>
                <w:rFonts w:ascii="GHEA Grapalat" w:hAnsi="GHEA Grapalat"/>
                <w:color w:val="000000"/>
                <w:sz w:val="22"/>
                <w:szCs w:val="22"/>
                <w:lang w:val="hy-AM"/>
              </w:rPr>
            </w:pPr>
          </w:p>
          <w:p w:rsidR="000E4B1D" w:rsidRDefault="000E4B1D" w:rsidP="00182E69">
            <w:pPr>
              <w:spacing w:line="276" w:lineRule="auto"/>
              <w:rPr>
                <w:rFonts w:ascii="GHEA Grapalat" w:hAnsi="GHEA Grapalat"/>
                <w:color w:val="000000"/>
                <w:sz w:val="22"/>
                <w:szCs w:val="22"/>
                <w:lang w:val="hy-AM"/>
              </w:rPr>
            </w:pPr>
          </w:p>
          <w:p w:rsidR="000E4B1D" w:rsidRDefault="000E4B1D" w:rsidP="00182E69">
            <w:pPr>
              <w:spacing w:line="276" w:lineRule="auto"/>
              <w:rPr>
                <w:rFonts w:ascii="GHEA Grapalat" w:hAnsi="GHEA Grapalat"/>
                <w:color w:val="000000"/>
                <w:sz w:val="22"/>
                <w:szCs w:val="22"/>
                <w:lang w:val="hy-AM"/>
              </w:rPr>
            </w:pPr>
          </w:p>
          <w:p w:rsidR="000E4B1D" w:rsidRDefault="000E4B1D" w:rsidP="00182E69">
            <w:pPr>
              <w:spacing w:line="276" w:lineRule="auto"/>
              <w:rPr>
                <w:rFonts w:ascii="GHEA Grapalat" w:hAnsi="GHEA Grapalat"/>
                <w:color w:val="000000"/>
                <w:sz w:val="22"/>
                <w:szCs w:val="22"/>
                <w:lang w:val="hy-AM"/>
              </w:rPr>
            </w:pPr>
          </w:p>
          <w:p w:rsidR="000E4B1D" w:rsidRDefault="000E4B1D" w:rsidP="00182E69">
            <w:pPr>
              <w:spacing w:line="276" w:lineRule="auto"/>
              <w:rPr>
                <w:rFonts w:ascii="GHEA Grapalat" w:hAnsi="GHEA Grapalat"/>
                <w:color w:val="000000"/>
                <w:sz w:val="22"/>
                <w:szCs w:val="22"/>
                <w:lang w:val="hy-AM"/>
              </w:rPr>
            </w:pPr>
          </w:p>
          <w:p w:rsidR="000E4B1D" w:rsidRDefault="000E4B1D" w:rsidP="00182E69">
            <w:pPr>
              <w:spacing w:line="276" w:lineRule="auto"/>
              <w:rPr>
                <w:rFonts w:ascii="GHEA Grapalat" w:hAnsi="GHEA Grapalat"/>
                <w:color w:val="000000"/>
                <w:sz w:val="22"/>
                <w:szCs w:val="22"/>
                <w:lang w:val="hy-AM"/>
              </w:rPr>
            </w:pPr>
          </w:p>
          <w:p w:rsidR="000E4B1D" w:rsidRDefault="000E4B1D" w:rsidP="00182E69">
            <w:pPr>
              <w:spacing w:line="276" w:lineRule="auto"/>
              <w:rPr>
                <w:rFonts w:ascii="GHEA Grapalat" w:hAnsi="GHEA Grapalat"/>
                <w:color w:val="000000"/>
                <w:sz w:val="22"/>
                <w:szCs w:val="22"/>
                <w:lang w:val="hy-AM"/>
              </w:rPr>
            </w:pPr>
          </w:p>
          <w:p w:rsidR="000E4B1D" w:rsidRDefault="000E4B1D" w:rsidP="00182E69">
            <w:pPr>
              <w:spacing w:line="276" w:lineRule="auto"/>
              <w:rPr>
                <w:rFonts w:ascii="GHEA Grapalat" w:hAnsi="GHEA Grapalat"/>
                <w:color w:val="000000"/>
                <w:sz w:val="22"/>
                <w:szCs w:val="22"/>
                <w:lang w:val="hy-AM"/>
              </w:rPr>
            </w:pPr>
          </w:p>
          <w:p w:rsidR="000E4B1D" w:rsidRDefault="000E4B1D" w:rsidP="00182E69">
            <w:pPr>
              <w:spacing w:line="276" w:lineRule="auto"/>
              <w:rPr>
                <w:rFonts w:ascii="GHEA Grapalat" w:hAnsi="GHEA Grapalat"/>
                <w:color w:val="000000"/>
                <w:sz w:val="22"/>
                <w:szCs w:val="22"/>
                <w:lang w:val="hy-AM"/>
              </w:rPr>
            </w:pPr>
          </w:p>
          <w:p w:rsidR="008B6E79" w:rsidRDefault="000E4B1D" w:rsidP="00182E69">
            <w:pPr>
              <w:spacing w:line="276" w:lineRule="auto"/>
              <w:rPr>
                <w:rFonts w:ascii="GHEA Grapalat" w:hAnsi="GHEA Grapalat"/>
                <w:color w:val="000000"/>
                <w:sz w:val="22"/>
                <w:szCs w:val="22"/>
                <w:lang w:val="hy-AM"/>
              </w:rPr>
            </w:pPr>
            <w:r w:rsidRPr="000E4B1D">
              <w:rPr>
                <w:rFonts w:ascii="GHEA Grapalat" w:hAnsi="GHEA Grapalat"/>
                <w:b/>
                <w:color w:val="000000"/>
                <w:sz w:val="22"/>
                <w:szCs w:val="22"/>
                <w:lang w:val="hy-AM"/>
              </w:rPr>
              <w:t>Ընդունվել է։</w:t>
            </w:r>
            <w:r>
              <w:rPr>
                <w:rFonts w:ascii="GHEA Grapalat" w:hAnsi="GHEA Grapalat"/>
                <w:b/>
                <w:color w:val="000000"/>
                <w:sz w:val="22"/>
                <w:szCs w:val="22"/>
                <w:lang w:val="hy-AM"/>
              </w:rPr>
              <w:br/>
            </w:r>
            <w:r w:rsidRPr="008B6E79">
              <w:rPr>
                <w:rFonts w:ascii="GHEA Grapalat" w:hAnsi="GHEA Grapalat"/>
                <w:color w:val="000000"/>
                <w:sz w:val="22"/>
                <w:szCs w:val="22"/>
                <w:lang w:val="hy-AM"/>
              </w:rPr>
              <w:t>Նախագծի նախաբանը խմբագրվել է</w:t>
            </w:r>
            <w:r w:rsidR="008B6E79" w:rsidRPr="008B6E79">
              <w:rPr>
                <w:rFonts w:ascii="GHEA Grapalat" w:hAnsi="GHEA Grapalat"/>
                <w:color w:val="000000"/>
                <w:sz w:val="22"/>
                <w:szCs w:val="22"/>
                <w:lang w:val="hy-AM"/>
              </w:rPr>
              <w:t>։</w:t>
            </w:r>
          </w:p>
          <w:p w:rsidR="008B6E79" w:rsidRPr="008B6E79" w:rsidRDefault="008B6E79" w:rsidP="008B6E79">
            <w:pPr>
              <w:rPr>
                <w:rFonts w:ascii="GHEA Grapalat" w:hAnsi="GHEA Grapalat"/>
                <w:sz w:val="22"/>
                <w:szCs w:val="22"/>
                <w:lang w:val="hy-AM"/>
              </w:rPr>
            </w:pPr>
          </w:p>
          <w:p w:rsidR="008B6E79" w:rsidRPr="008B6E79" w:rsidRDefault="008B6E79" w:rsidP="008B6E79">
            <w:pPr>
              <w:rPr>
                <w:rFonts w:ascii="GHEA Grapalat" w:hAnsi="GHEA Grapalat"/>
                <w:sz w:val="22"/>
                <w:szCs w:val="22"/>
                <w:lang w:val="hy-AM"/>
              </w:rPr>
            </w:pPr>
          </w:p>
          <w:p w:rsidR="008B6E79" w:rsidRPr="008B6E79" w:rsidRDefault="008B6E79" w:rsidP="008B6E79">
            <w:pPr>
              <w:rPr>
                <w:rFonts w:ascii="GHEA Grapalat" w:hAnsi="GHEA Grapalat"/>
                <w:sz w:val="22"/>
                <w:szCs w:val="22"/>
                <w:lang w:val="hy-AM"/>
              </w:rPr>
            </w:pPr>
          </w:p>
          <w:p w:rsidR="008B6E79" w:rsidRPr="008B6E79" w:rsidRDefault="008B6E79" w:rsidP="008B6E79">
            <w:pPr>
              <w:rPr>
                <w:rFonts w:ascii="GHEA Grapalat" w:hAnsi="GHEA Grapalat"/>
                <w:sz w:val="22"/>
                <w:szCs w:val="22"/>
                <w:lang w:val="hy-AM"/>
              </w:rPr>
            </w:pPr>
          </w:p>
          <w:p w:rsidR="008B6E79" w:rsidRPr="008B6E79" w:rsidRDefault="008B6E79" w:rsidP="008B6E79">
            <w:pPr>
              <w:rPr>
                <w:rFonts w:ascii="GHEA Grapalat" w:hAnsi="GHEA Grapalat"/>
                <w:sz w:val="22"/>
                <w:szCs w:val="22"/>
                <w:lang w:val="hy-AM"/>
              </w:rPr>
            </w:pPr>
          </w:p>
          <w:p w:rsidR="008B6E79" w:rsidRPr="008B6E79" w:rsidRDefault="008B6E79" w:rsidP="008B6E79">
            <w:pPr>
              <w:rPr>
                <w:rFonts w:ascii="GHEA Grapalat" w:hAnsi="GHEA Grapalat"/>
                <w:sz w:val="22"/>
                <w:szCs w:val="22"/>
                <w:lang w:val="hy-AM"/>
              </w:rPr>
            </w:pPr>
          </w:p>
          <w:p w:rsidR="008B6E79" w:rsidRPr="008B6E79" w:rsidRDefault="008B6E79" w:rsidP="008B6E79">
            <w:pPr>
              <w:rPr>
                <w:rFonts w:ascii="GHEA Grapalat" w:hAnsi="GHEA Grapalat"/>
                <w:sz w:val="22"/>
                <w:szCs w:val="22"/>
                <w:lang w:val="hy-AM"/>
              </w:rPr>
            </w:pPr>
          </w:p>
          <w:p w:rsidR="008B6E79" w:rsidRPr="008B6E79" w:rsidRDefault="008B6E79" w:rsidP="008B6E79">
            <w:pPr>
              <w:rPr>
                <w:rFonts w:ascii="GHEA Grapalat" w:hAnsi="GHEA Grapalat"/>
                <w:sz w:val="22"/>
                <w:szCs w:val="22"/>
                <w:lang w:val="hy-AM"/>
              </w:rPr>
            </w:pPr>
          </w:p>
          <w:p w:rsidR="008B6E79" w:rsidRPr="008B6E79" w:rsidRDefault="008B6E79" w:rsidP="008B6E79">
            <w:pPr>
              <w:rPr>
                <w:rFonts w:ascii="GHEA Grapalat" w:hAnsi="GHEA Grapalat"/>
                <w:sz w:val="22"/>
                <w:szCs w:val="22"/>
                <w:lang w:val="hy-AM"/>
              </w:rPr>
            </w:pPr>
          </w:p>
          <w:p w:rsidR="008B6E79" w:rsidRPr="008B6E79" w:rsidRDefault="008B6E79" w:rsidP="008B6E79">
            <w:pPr>
              <w:rPr>
                <w:rFonts w:ascii="GHEA Grapalat" w:hAnsi="GHEA Grapalat"/>
                <w:sz w:val="22"/>
                <w:szCs w:val="22"/>
                <w:lang w:val="hy-AM"/>
              </w:rPr>
            </w:pPr>
          </w:p>
          <w:p w:rsidR="008B6E79" w:rsidRPr="008B6E79" w:rsidRDefault="008B6E79" w:rsidP="008B6E79">
            <w:pPr>
              <w:rPr>
                <w:rFonts w:ascii="GHEA Grapalat" w:hAnsi="GHEA Grapalat"/>
                <w:sz w:val="22"/>
                <w:szCs w:val="22"/>
                <w:lang w:val="hy-AM"/>
              </w:rPr>
            </w:pPr>
          </w:p>
          <w:p w:rsidR="008B6E79" w:rsidRPr="008B6E79" w:rsidRDefault="008B6E79" w:rsidP="008B6E79">
            <w:pPr>
              <w:rPr>
                <w:rFonts w:ascii="GHEA Grapalat" w:hAnsi="GHEA Grapalat"/>
                <w:sz w:val="22"/>
                <w:szCs w:val="22"/>
                <w:lang w:val="hy-AM"/>
              </w:rPr>
            </w:pPr>
          </w:p>
          <w:p w:rsidR="008B6E79" w:rsidRPr="008B6E79" w:rsidRDefault="008B6E79" w:rsidP="008B6E79">
            <w:pPr>
              <w:rPr>
                <w:rFonts w:ascii="GHEA Grapalat" w:hAnsi="GHEA Grapalat"/>
                <w:sz w:val="22"/>
                <w:szCs w:val="22"/>
                <w:lang w:val="hy-AM"/>
              </w:rPr>
            </w:pPr>
          </w:p>
          <w:p w:rsidR="008B6E79" w:rsidRPr="008B6E79" w:rsidRDefault="008B6E79" w:rsidP="008B6E79">
            <w:pPr>
              <w:rPr>
                <w:rFonts w:ascii="GHEA Grapalat" w:hAnsi="GHEA Grapalat"/>
                <w:sz w:val="22"/>
                <w:szCs w:val="22"/>
                <w:lang w:val="hy-AM"/>
              </w:rPr>
            </w:pPr>
          </w:p>
          <w:p w:rsidR="008B6E79" w:rsidRPr="008B6E79" w:rsidRDefault="008B6E79" w:rsidP="008B6E79">
            <w:pPr>
              <w:rPr>
                <w:rFonts w:ascii="GHEA Grapalat" w:hAnsi="GHEA Grapalat"/>
                <w:sz w:val="22"/>
                <w:szCs w:val="22"/>
                <w:lang w:val="hy-AM"/>
              </w:rPr>
            </w:pPr>
          </w:p>
          <w:p w:rsidR="008B6E79" w:rsidRDefault="008B6E79" w:rsidP="008B6E79">
            <w:pPr>
              <w:rPr>
                <w:rFonts w:ascii="GHEA Grapalat" w:hAnsi="GHEA Grapalat"/>
                <w:sz w:val="22"/>
                <w:szCs w:val="22"/>
                <w:lang w:val="hy-AM"/>
              </w:rPr>
            </w:pPr>
            <w:bookmarkStart w:id="0" w:name="_GoBack"/>
            <w:bookmarkEnd w:id="0"/>
          </w:p>
          <w:p w:rsidR="000E4B1D" w:rsidRPr="008B6E79" w:rsidRDefault="008B6E79" w:rsidP="008B6E79">
            <w:pPr>
              <w:rPr>
                <w:rFonts w:ascii="GHEA Grapalat" w:hAnsi="GHEA Grapalat"/>
                <w:sz w:val="22"/>
                <w:szCs w:val="22"/>
                <w:lang w:val="hy-AM"/>
              </w:rPr>
            </w:pPr>
            <w:r w:rsidRPr="000E4B1D">
              <w:rPr>
                <w:rFonts w:ascii="GHEA Grapalat" w:hAnsi="GHEA Grapalat"/>
                <w:b/>
                <w:color w:val="000000"/>
                <w:sz w:val="22"/>
                <w:szCs w:val="22"/>
                <w:lang w:val="hy-AM"/>
              </w:rPr>
              <w:t>Ընդունվել է։</w:t>
            </w:r>
            <w:r>
              <w:rPr>
                <w:rFonts w:ascii="GHEA Grapalat" w:hAnsi="GHEA Grapalat"/>
                <w:b/>
                <w:color w:val="000000"/>
                <w:sz w:val="22"/>
                <w:szCs w:val="22"/>
                <w:lang w:val="hy-AM"/>
              </w:rPr>
              <w:br/>
            </w:r>
            <w:r w:rsidRPr="00F87910">
              <w:rPr>
                <w:rFonts w:ascii="GHEA Grapalat" w:hAnsi="GHEA Grapalat"/>
                <w:sz w:val="22"/>
                <w:szCs w:val="22"/>
                <w:shd w:val="clear" w:color="auto" w:fill="FFFFFF"/>
                <w:lang w:val="hy-AM"/>
              </w:rPr>
              <w:t xml:space="preserve">Նախագծի 1-ին կետով հաստատվող </w:t>
            </w:r>
            <w:r>
              <w:rPr>
                <w:rFonts w:ascii="GHEA Grapalat" w:hAnsi="GHEA Grapalat"/>
                <w:sz w:val="22"/>
                <w:szCs w:val="22"/>
                <w:shd w:val="clear" w:color="auto" w:fill="FFFFFF"/>
                <w:lang w:val="hy-AM"/>
              </w:rPr>
              <w:t>համապատասխան</w:t>
            </w:r>
            <w:r w:rsidRPr="00F87910">
              <w:rPr>
                <w:rFonts w:ascii="GHEA Grapalat" w:hAnsi="GHEA Grapalat"/>
                <w:sz w:val="22"/>
                <w:szCs w:val="22"/>
                <w:shd w:val="clear" w:color="auto" w:fill="FFFFFF"/>
                <w:lang w:val="hy-AM"/>
              </w:rPr>
              <w:t xml:space="preserve"> սխեման սահմա</w:t>
            </w:r>
            <w:r>
              <w:rPr>
                <w:rFonts w:ascii="GHEA Grapalat" w:hAnsi="GHEA Grapalat"/>
                <w:sz w:val="22"/>
                <w:szCs w:val="22"/>
                <w:shd w:val="clear" w:color="auto" w:fill="FFFFFF"/>
                <w:lang w:val="hy-AM"/>
              </w:rPr>
              <w:t>նվել է</w:t>
            </w:r>
            <w:r w:rsidRPr="00F87910">
              <w:rPr>
                <w:rFonts w:ascii="GHEA Grapalat" w:hAnsi="GHEA Grapalat"/>
                <w:sz w:val="22"/>
                <w:szCs w:val="22"/>
                <w:shd w:val="clear" w:color="auto" w:fill="FFFFFF"/>
                <w:lang w:val="hy-AM"/>
              </w:rPr>
              <w:t xml:space="preserve"> հավելվածի</w:t>
            </w:r>
            <w:r>
              <w:rPr>
                <w:rFonts w:ascii="GHEA Grapalat" w:hAnsi="GHEA Grapalat"/>
                <w:sz w:val="22"/>
                <w:szCs w:val="22"/>
                <w:shd w:val="clear" w:color="auto" w:fill="FFFFFF"/>
                <w:lang w:val="hy-AM"/>
              </w:rPr>
              <w:t xml:space="preserve"> տեսքով։</w:t>
            </w:r>
          </w:p>
        </w:tc>
      </w:tr>
      <w:tr w:rsidR="00426CE2" w:rsidRPr="00182E69" w:rsidTr="00F87910">
        <w:trPr>
          <w:trHeight w:val="292"/>
        </w:trPr>
        <w:tc>
          <w:tcPr>
            <w:tcW w:w="6714" w:type="dxa"/>
            <w:vMerge w:val="restart"/>
            <w:shd w:val="clear" w:color="auto" w:fill="BFBFBF" w:themeFill="background1" w:themeFillShade="BF"/>
          </w:tcPr>
          <w:p w:rsidR="00426CE2" w:rsidRPr="00182E69" w:rsidRDefault="00E405E8" w:rsidP="00182E69">
            <w:pPr>
              <w:spacing w:line="276" w:lineRule="auto"/>
              <w:contextualSpacing/>
              <w:rPr>
                <w:rFonts w:ascii="GHEA Grapalat" w:hAnsi="GHEA Grapalat"/>
                <w:lang w:val="hy-AM"/>
              </w:rPr>
            </w:pPr>
            <w:r w:rsidRPr="00182E69">
              <w:rPr>
                <w:rFonts w:ascii="GHEA Grapalat" w:hAnsi="GHEA Grapalat"/>
                <w:b/>
                <w:lang w:val="hy-AM"/>
              </w:rPr>
              <w:lastRenderedPageBreak/>
              <w:t>2</w:t>
            </w:r>
            <w:r w:rsidR="00426CE2" w:rsidRPr="00182E69">
              <w:rPr>
                <w:rFonts w:ascii="GHEA Grapalat" w:hAnsi="GHEA Grapalat"/>
                <w:b/>
                <w:lang w:val="hy-AM"/>
              </w:rPr>
              <w:t>.</w:t>
            </w:r>
            <w:r w:rsidR="00426CE2" w:rsidRPr="00182E69">
              <w:rPr>
                <w:rFonts w:ascii="GHEA Grapalat" w:hAnsi="GHEA Grapalat"/>
                <w:lang w:val="hy-AM"/>
              </w:rPr>
              <w:t xml:space="preserve"> </w:t>
            </w:r>
            <w:r w:rsidR="00D7110B" w:rsidRPr="00182E69">
              <w:rPr>
                <w:rFonts w:ascii="GHEA Grapalat" w:hAnsi="GHEA Grapalat"/>
                <w:b/>
                <w:lang w:val="hy-AM"/>
              </w:rPr>
              <w:t xml:space="preserve">ՀՀ </w:t>
            </w:r>
            <w:r w:rsidR="00D7110B">
              <w:rPr>
                <w:rFonts w:ascii="GHEA Grapalat" w:hAnsi="GHEA Grapalat"/>
                <w:b/>
                <w:lang w:val="hy-AM"/>
              </w:rPr>
              <w:t>արդարադատության նախարարություն</w:t>
            </w:r>
          </w:p>
        </w:tc>
        <w:tc>
          <w:tcPr>
            <w:tcW w:w="4176" w:type="dxa"/>
            <w:shd w:val="clear" w:color="auto" w:fill="BFBFBF" w:themeFill="background1" w:themeFillShade="BF"/>
          </w:tcPr>
          <w:p w:rsidR="00426CE2" w:rsidRPr="009A269B" w:rsidRDefault="009A269B" w:rsidP="00182E69">
            <w:pPr>
              <w:spacing w:line="276" w:lineRule="auto"/>
              <w:rPr>
                <w:rFonts w:ascii="GHEA Grapalat" w:hAnsi="GHEA Grapalat"/>
                <w:b/>
                <w:lang w:val="hy-AM"/>
              </w:rPr>
            </w:pPr>
            <w:r>
              <w:rPr>
                <w:rFonts w:ascii="GHEA Grapalat" w:hAnsi="GHEA Grapalat"/>
                <w:b/>
                <w:lang w:val="hy-AM"/>
              </w:rPr>
              <w:t>25.03.2025</w:t>
            </w:r>
          </w:p>
        </w:tc>
      </w:tr>
      <w:tr w:rsidR="00426CE2" w:rsidRPr="00182E69" w:rsidTr="00F87910">
        <w:trPr>
          <w:trHeight w:val="292"/>
        </w:trPr>
        <w:tc>
          <w:tcPr>
            <w:tcW w:w="6714" w:type="dxa"/>
            <w:vMerge/>
            <w:shd w:val="clear" w:color="auto" w:fill="BFBFBF" w:themeFill="background1" w:themeFillShade="BF"/>
          </w:tcPr>
          <w:p w:rsidR="00426CE2" w:rsidRPr="00182E69" w:rsidRDefault="00426CE2" w:rsidP="00182E69">
            <w:pPr>
              <w:spacing w:line="276" w:lineRule="auto"/>
              <w:ind w:left="162"/>
              <w:contextualSpacing/>
              <w:rPr>
                <w:rFonts w:ascii="GHEA Grapalat" w:hAnsi="GHEA Grapalat"/>
                <w:i/>
                <w:lang w:val="hy-AM"/>
              </w:rPr>
            </w:pPr>
          </w:p>
        </w:tc>
        <w:tc>
          <w:tcPr>
            <w:tcW w:w="4176" w:type="dxa"/>
            <w:shd w:val="clear" w:color="auto" w:fill="BFBFBF" w:themeFill="background1" w:themeFillShade="BF"/>
          </w:tcPr>
          <w:p w:rsidR="00426CE2" w:rsidRPr="009A269B" w:rsidRDefault="009A269B" w:rsidP="00182E69">
            <w:pPr>
              <w:spacing w:line="276" w:lineRule="auto"/>
              <w:rPr>
                <w:rFonts w:ascii="GHEA Grapalat" w:hAnsi="GHEA Grapalat"/>
                <w:b/>
                <w:lang w:val="hy-AM"/>
              </w:rPr>
            </w:pPr>
            <w:r>
              <w:rPr>
                <w:rFonts w:ascii="GHEA Grapalat" w:hAnsi="GHEA Grapalat"/>
                <w:b/>
                <w:lang w:val="en-US"/>
              </w:rPr>
              <w:t>N</w:t>
            </w:r>
            <w:r>
              <w:rPr>
                <w:rFonts w:ascii="GHEA Grapalat" w:hAnsi="GHEA Grapalat"/>
                <w:b/>
                <w:lang w:val="hy-AM"/>
              </w:rPr>
              <w:t xml:space="preserve"> 12963-25</w:t>
            </w:r>
          </w:p>
        </w:tc>
      </w:tr>
      <w:tr w:rsidR="00426CE2" w:rsidRPr="006F035F" w:rsidTr="00F87910">
        <w:trPr>
          <w:trHeight w:val="2028"/>
        </w:trPr>
        <w:tc>
          <w:tcPr>
            <w:tcW w:w="6714" w:type="dxa"/>
            <w:shd w:val="clear" w:color="auto" w:fill="FFFFFF" w:themeFill="background1"/>
          </w:tcPr>
          <w:p w:rsidR="00667333" w:rsidRPr="006F035F" w:rsidRDefault="00667333" w:rsidP="009A269B">
            <w:pPr>
              <w:autoSpaceDE w:val="0"/>
              <w:autoSpaceDN w:val="0"/>
              <w:adjustRightInd w:val="0"/>
              <w:ind w:right="144" w:firstLine="720"/>
              <w:jc w:val="both"/>
              <w:rPr>
                <w:rFonts w:ascii="GHEA Grapalat" w:eastAsia="Times New Roman" w:hAnsi="GHEA Grapalat" w:cs="Sylfaen"/>
                <w:sz w:val="22"/>
                <w:szCs w:val="22"/>
                <w:lang w:val="hy-AM"/>
              </w:rPr>
            </w:pPr>
            <w:r w:rsidRPr="006F035F">
              <w:rPr>
                <w:rFonts w:ascii="GHEA Grapalat" w:eastAsia="Times New Roman" w:hAnsi="GHEA Grapalat" w:cs="Sylfaen"/>
                <w:sz w:val="22"/>
                <w:szCs w:val="22"/>
                <w:lang w:val="hy-AM"/>
              </w:rPr>
              <w:lastRenderedPageBreak/>
              <w:t>«</w:t>
            </w:r>
            <w:r w:rsidRPr="006F035F">
              <w:rPr>
                <w:rFonts w:ascii="GHEA Grapalat" w:eastAsia="Times New Roman" w:hAnsi="GHEA Grapalat" w:cs="Sylfaen"/>
                <w:sz w:val="22"/>
                <w:szCs w:val="22"/>
                <w:shd w:val="clear" w:color="auto" w:fill="FFFFFF"/>
                <w:lang w:val="hy-AM"/>
              </w:rPr>
              <w:t>ՀՀ Կոտայքի մարզի</w:t>
            </w:r>
            <w:r w:rsidRPr="006F035F">
              <w:rPr>
                <w:rFonts w:ascii="GHEA Grapalat" w:eastAsia="Times New Roman" w:hAnsi="GHEA Grapalat" w:cs="Sylfaen"/>
                <w:sz w:val="22"/>
                <w:szCs w:val="22"/>
                <w:lang w:val="hy-AM"/>
              </w:rPr>
              <w:t xml:space="preserve"> Աբովյան համայնքում ճանապարհային երթևեկության կազմակերպման սխեման հաստատելու մասին» Աբովյան համայնքի ավագանու որոշման լրամշակված նախագծի այսուհետ՝ Նախագիծ վերաբերյալ հայտնում ենք հետևյալը՝</w:t>
            </w:r>
          </w:p>
          <w:p w:rsidR="00667333" w:rsidRPr="006F035F" w:rsidRDefault="00667333" w:rsidP="009A269B">
            <w:pPr>
              <w:autoSpaceDE w:val="0"/>
              <w:autoSpaceDN w:val="0"/>
              <w:adjustRightInd w:val="0"/>
              <w:ind w:right="144" w:firstLine="720"/>
              <w:jc w:val="both"/>
              <w:rPr>
                <w:rFonts w:ascii="GHEA Grapalat" w:eastAsia="Times New Roman" w:hAnsi="GHEA Grapalat" w:cs="Sylfaen"/>
                <w:sz w:val="22"/>
                <w:szCs w:val="22"/>
                <w:lang w:val="hy-AM"/>
              </w:rPr>
            </w:pPr>
            <w:r w:rsidRPr="006F035F">
              <w:rPr>
                <w:rFonts w:ascii="GHEA Grapalat" w:eastAsia="Times New Roman" w:hAnsi="GHEA Grapalat" w:cs="Sylfaen"/>
                <w:sz w:val="22"/>
                <w:szCs w:val="22"/>
                <w:lang w:val="hy-AM"/>
              </w:rPr>
              <w:t xml:space="preserve"> «Տեղական ինքնակառավարման մասին» օրենքի 35-րդ հոդվածի 1-ին մասի 19-րդ կետի համաձայն՝ համայնքի ղեկավարը` Հայաստանի Հանրապետության կառավարության սահմանած կարգով կազմում և </w:t>
            </w:r>
            <w:r w:rsidRPr="006F035F">
              <w:rPr>
                <w:rFonts w:ascii="GHEA Grapalat" w:eastAsia="Times New Roman" w:hAnsi="GHEA Grapalat" w:cs="Sylfaen"/>
                <w:b/>
                <w:i/>
                <w:sz w:val="22"/>
                <w:szCs w:val="22"/>
                <w:lang w:val="hy-AM"/>
              </w:rPr>
              <w:t>Հայաստանի Հանրապետության ընդհանուր օգտագործման պետական ավտոմոբիլային ճանապարհների տարանցիկ հատվածների մասով (բացառությամբ Երևան քաղաքի)՝ պետական ճանապարհային մարմնի, իսկ երթևեկության անվտանգության մասով՝ պետական լիազոր մարմնի հետ համաձայնեցնելուց հետո</w:t>
            </w:r>
            <w:r w:rsidRPr="006F035F">
              <w:rPr>
                <w:rFonts w:ascii="GHEA Grapalat" w:eastAsia="Times New Roman" w:hAnsi="GHEA Grapalat" w:cs="Sylfaen"/>
                <w:sz w:val="22"/>
                <w:szCs w:val="22"/>
                <w:lang w:val="hy-AM"/>
              </w:rPr>
              <w:t xml:space="preserve"> համայնքի ավագանու հաստատմանն է ներկայացնում համայնքի ճանապարհային երթևեկության կազմակերպման սխեման։</w:t>
            </w:r>
          </w:p>
          <w:p w:rsidR="00667333" w:rsidRPr="00AA44F9" w:rsidRDefault="00667333" w:rsidP="009A269B">
            <w:pPr>
              <w:autoSpaceDE w:val="0"/>
              <w:autoSpaceDN w:val="0"/>
              <w:adjustRightInd w:val="0"/>
              <w:ind w:right="144" w:firstLine="720"/>
              <w:jc w:val="both"/>
              <w:rPr>
                <w:rFonts w:ascii="GHEA Grapalat" w:eastAsia="Times New Roman" w:hAnsi="GHEA Grapalat" w:cs="Sylfaen"/>
                <w:i/>
                <w:sz w:val="22"/>
                <w:szCs w:val="22"/>
                <w:lang w:val="hy-AM"/>
              </w:rPr>
            </w:pPr>
            <w:r w:rsidRPr="006F035F">
              <w:rPr>
                <w:rFonts w:ascii="GHEA Grapalat" w:eastAsia="Times New Roman" w:hAnsi="GHEA Grapalat" w:cs="Sylfaen"/>
                <w:sz w:val="22"/>
                <w:szCs w:val="22"/>
                <w:lang w:val="hy-AM"/>
              </w:rPr>
              <w:t xml:space="preserve">Հայաստանի Հանրապետության կառավարության 2006 թվականի հունիսի 29-ի N 1206-Ն որոշման հավելվածի 30-րդ կետի համաձայն՝ </w:t>
            </w:r>
            <w:r w:rsidRPr="006F035F">
              <w:rPr>
                <w:rFonts w:ascii="GHEA Grapalat" w:eastAsia="Times New Roman" w:hAnsi="GHEA Grapalat" w:cs="Sylfaen"/>
                <w:i/>
                <w:sz w:val="22"/>
                <w:szCs w:val="22"/>
                <w:lang w:val="hy-AM"/>
              </w:rPr>
              <w:t>համայնքի ղեկավարը, համայնքի ճանապարհային երթևեկության կազմակերպման</w:t>
            </w:r>
            <w:r w:rsidRPr="00AA44F9">
              <w:rPr>
                <w:rFonts w:ascii="GHEA Grapalat" w:eastAsia="Times New Roman" w:hAnsi="GHEA Grapalat" w:cs="Sylfaen"/>
                <w:i/>
                <w:sz w:val="22"/>
                <w:szCs w:val="22"/>
                <w:lang w:val="hy-AM"/>
              </w:rPr>
              <w:t xml:space="preserve"> սխեման կազմում և Հայաստանի Հանրապետության ընդհանուր օգտագործման պետական ավտոմոբիլային ճանապարհների տարանցիկ հատվածների մասով (բացառությամբ Երևան քաղաքի)՝ սույն կարգի 6-րդ կետի «ա» ենթակետով նախատեսված պետական ճանապարհային մարմինների հետ, իսկ երթևեկության անվտանգության մասով՝ համայնքային ոստիկանության հետ համաձայնեցնում է սույն գլխով սահմանված կարգին համապատասխան։</w:t>
            </w:r>
          </w:p>
          <w:p w:rsidR="00667333" w:rsidRPr="00AA44F9" w:rsidRDefault="00667333" w:rsidP="009A269B">
            <w:pPr>
              <w:autoSpaceDE w:val="0"/>
              <w:autoSpaceDN w:val="0"/>
              <w:adjustRightInd w:val="0"/>
              <w:ind w:right="144" w:firstLine="720"/>
              <w:jc w:val="both"/>
              <w:rPr>
                <w:rFonts w:ascii="GHEA Grapalat" w:eastAsia="Times New Roman" w:hAnsi="GHEA Grapalat" w:cs="Sylfaen"/>
                <w:b/>
                <w:i/>
                <w:sz w:val="22"/>
                <w:szCs w:val="22"/>
                <w:lang w:val="hy-AM"/>
              </w:rPr>
            </w:pPr>
            <w:r w:rsidRPr="00AA44F9">
              <w:rPr>
                <w:rFonts w:ascii="GHEA Grapalat" w:eastAsia="Times New Roman" w:hAnsi="GHEA Grapalat" w:cs="Sylfaen"/>
                <w:sz w:val="22"/>
                <w:szCs w:val="22"/>
                <w:lang w:val="hy-AM"/>
              </w:rPr>
              <w:t xml:space="preserve">Նույն հավելվածի 34-րդ կետի համաձայն՝ </w:t>
            </w:r>
            <w:r w:rsidRPr="00AA44F9">
              <w:rPr>
                <w:rFonts w:ascii="GHEA Grapalat" w:eastAsia="Times New Roman" w:hAnsi="GHEA Grapalat" w:cs="Sylfaen"/>
                <w:b/>
                <w:i/>
                <w:sz w:val="22"/>
                <w:szCs w:val="22"/>
                <w:lang w:val="hy-AM"/>
              </w:rPr>
              <w:t>համայնքի ղեկավարը, համայնքի երթևեկության կազմակերպման սխեմաները նախքան ավագանու կողմից հաստատմանը ներկայացնելը, դրանք համաձայնեցնում է՝</w:t>
            </w:r>
          </w:p>
          <w:p w:rsidR="00667333" w:rsidRPr="00AA44F9" w:rsidRDefault="00667333" w:rsidP="009A269B">
            <w:pPr>
              <w:autoSpaceDE w:val="0"/>
              <w:autoSpaceDN w:val="0"/>
              <w:adjustRightInd w:val="0"/>
              <w:ind w:right="144" w:firstLine="720"/>
              <w:jc w:val="both"/>
              <w:rPr>
                <w:rFonts w:ascii="GHEA Grapalat" w:eastAsia="Times New Roman" w:hAnsi="GHEA Grapalat" w:cs="Sylfaen"/>
                <w:i/>
                <w:sz w:val="22"/>
                <w:szCs w:val="22"/>
                <w:lang w:val="hy-AM"/>
              </w:rPr>
            </w:pPr>
            <w:r w:rsidRPr="00AA44F9">
              <w:rPr>
                <w:rFonts w:ascii="GHEA Grapalat" w:eastAsia="Times New Roman" w:hAnsi="GHEA Grapalat" w:cs="Sylfaen"/>
                <w:i/>
                <w:sz w:val="22"/>
                <w:szCs w:val="22"/>
                <w:lang w:val="hy-AM"/>
              </w:rPr>
              <w:t>1) համայնքներով անցնող (բացառությամբ Երևան քաղաքով անցնող) միջպետական և հանրապետական նշանակության ավտոմոբիլային ճանապարհների տարանցիկ հատվածների մասով՝ նախարարության հետ.</w:t>
            </w:r>
          </w:p>
          <w:p w:rsidR="00667333" w:rsidRPr="00AA44F9" w:rsidRDefault="00667333" w:rsidP="009A269B">
            <w:pPr>
              <w:autoSpaceDE w:val="0"/>
              <w:autoSpaceDN w:val="0"/>
              <w:adjustRightInd w:val="0"/>
              <w:ind w:right="144" w:firstLine="720"/>
              <w:jc w:val="both"/>
              <w:rPr>
                <w:rFonts w:ascii="GHEA Grapalat" w:eastAsia="Times New Roman" w:hAnsi="GHEA Grapalat" w:cs="Sylfaen"/>
                <w:i/>
                <w:sz w:val="22"/>
                <w:szCs w:val="22"/>
                <w:lang w:val="hy-AM"/>
              </w:rPr>
            </w:pPr>
            <w:r w:rsidRPr="00AA44F9">
              <w:rPr>
                <w:rFonts w:ascii="GHEA Grapalat" w:eastAsia="Times New Roman" w:hAnsi="GHEA Grapalat" w:cs="Sylfaen"/>
                <w:i/>
                <w:sz w:val="22"/>
                <w:szCs w:val="22"/>
                <w:lang w:val="hy-AM"/>
              </w:rPr>
              <w:t>2) մարզային (տեղական) նշանակության ավտոմոբիլային ճանապարհների տարանցիկ հատվածների մասով՝ համապատասխան մարզպետարանների հետ.</w:t>
            </w:r>
          </w:p>
          <w:p w:rsidR="00667333" w:rsidRPr="00AA44F9" w:rsidRDefault="00667333" w:rsidP="009A269B">
            <w:pPr>
              <w:autoSpaceDE w:val="0"/>
              <w:autoSpaceDN w:val="0"/>
              <w:adjustRightInd w:val="0"/>
              <w:ind w:right="144" w:firstLine="720"/>
              <w:jc w:val="both"/>
              <w:rPr>
                <w:rFonts w:ascii="GHEA Grapalat" w:eastAsia="Times New Roman" w:hAnsi="GHEA Grapalat" w:cs="Sylfaen"/>
                <w:i/>
                <w:sz w:val="22"/>
                <w:szCs w:val="22"/>
                <w:lang w:val="hy-AM"/>
              </w:rPr>
            </w:pPr>
            <w:r w:rsidRPr="00AA44F9">
              <w:rPr>
                <w:rFonts w:ascii="GHEA Grapalat" w:eastAsia="Times New Roman" w:hAnsi="GHEA Grapalat" w:cs="Sylfaen"/>
                <w:i/>
                <w:sz w:val="22"/>
                <w:szCs w:val="22"/>
                <w:lang w:val="hy-AM"/>
              </w:rPr>
              <w:t>3) ճանապարհների երթևեկության անվտանգության մասով՝ համայնքային ոստիկանության հետ։</w:t>
            </w:r>
          </w:p>
          <w:p w:rsidR="00667333" w:rsidRPr="00AA44F9" w:rsidRDefault="00667333" w:rsidP="009A269B">
            <w:pPr>
              <w:autoSpaceDE w:val="0"/>
              <w:autoSpaceDN w:val="0"/>
              <w:adjustRightInd w:val="0"/>
              <w:ind w:right="144" w:firstLine="720"/>
              <w:jc w:val="both"/>
              <w:rPr>
                <w:rFonts w:ascii="GHEA Grapalat" w:eastAsia="Times New Roman" w:hAnsi="GHEA Grapalat" w:cs="Sylfaen"/>
                <w:sz w:val="22"/>
                <w:szCs w:val="22"/>
                <w:lang w:val="hy-AM"/>
              </w:rPr>
            </w:pPr>
            <w:r w:rsidRPr="00AA44F9">
              <w:rPr>
                <w:rFonts w:ascii="GHEA Grapalat" w:eastAsia="Times New Roman" w:hAnsi="GHEA Grapalat" w:cs="Sylfaen"/>
                <w:sz w:val="22"/>
                <w:szCs w:val="22"/>
                <w:lang w:val="hy-AM"/>
              </w:rPr>
              <w:t>Հիմք ընդունելով վերոնշյալ իրավանորմերի դրույթները և հաշվի առնելով այն հանգամանքը, որ Նախագծի հավելվածում առկա որոշ սխեմաներին կից ներկայացված չէ նշված սխեմաների համաձայնեցված լինելու փաստը հավաստող փաստաթղթերը, անհրաժեշտ է Նախագիծը ամբողջությամբ համաձայնեցնել վերոնշյալ մարմինների հետ։</w:t>
            </w:r>
          </w:p>
          <w:p w:rsidR="00426CE2" w:rsidRPr="00AA44F9" w:rsidRDefault="00426CE2" w:rsidP="009A269B">
            <w:pPr>
              <w:rPr>
                <w:rFonts w:ascii="GHEA Grapalat" w:hAnsi="GHEA Grapalat"/>
                <w:sz w:val="22"/>
                <w:szCs w:val="22"/>
                <w:lang w:val="hy-AM"/>
              </w:rPr>
            </w:pPr>
          </w:p>
        </w:tc>
        <w:tc>
          <w:tcPr>
            <w:tcW w:w="4176" w:type="dxa"/>
            <w:shd w:val="clear" w:color="auto" w:fill="FFFFFF" w:themeFill="background1"/>
          </w:tcPr>
          <w:p w:rsidR="00426CE2" w:rsidRPr="00182E69" w:rsidRDefault="00426CE2" w:rsidP="00182E69">
            <w:pPr>
              <w:widowControl w:val="0"/>
              <w:spacing w:line="276" w:lineRule="auto"/>
              <w:ind w:right="210"/>
              <w:contextualSpacing/>
              <w:rPr>
                <w:rFonts w:ascii="GHEA Grapalat" w:eastAsia="Calibri" w:hAnsi="GHEA Grapalat" w:cs="Sylfaen"/>
                <w:lang w:val="hy-AM"/>
              </w:rPr>
            </w:pPr>
          </w:p>
          <w:p w:rsidR="00234897" w:rsidRPr="00182E69" w:rsidRDefault="00234897" w:rsidP="00182E69">
            <w:pPr>
              <w:widowControl w:val="0"/>
              <w:spacing w:line="276" w:lineRule="auto"/>
              <w:ind w:right="210"/>
              <w:contextualSpacing/>
              <w:rPr>
                <w:rFonts w:ascii="GHEA Grapalat" w:hAnsi="GHEA Grapalat"/>
                <w:color w:val="000000"/>
                <w:lang w:val="hy-AM"/>
              </w:rPr>
            </w:pPr>
          </w:p>
          <w:p w:rsidR="00234897" w:rsidRPr="00182E69" w:rsidRDefault="00234897" w:rsidP="00182E69">
            <w:pPr>
              <w:widowControl w:val="0"/>
              <w:spacing w:line="276" w:lineRule="auto"/>
              <w:ind w:right="210"/>
              <w:contextualSpacing/>
              <w:rPr>
                <w:rFonts w:ascii="GHEA Grapalat" w:hAnsi="GHEA Grapalat"/>
                <w:color w:val="000000"/>
                <w:lang w:val="hy-AM"/>
              </w:rPr>
            </w:pPr>
          </w:p>
          <w:p w:rsidR="001D0457" w:rsidRDefault="001D0457" w:rsidP="00182E69">
            <w:pPr>
              <w:widowControl w:val="0"/>
              <w:spacing w:line="276" w:lineRule="auto"/>
              <w:ind w:right="210"/>
              <w:contextualSpacing/>
              <w:rPr>
                <w:rFonts w:ascii="GHEA Grapalat" w:hAnsi="GHEA Grapalat"/>
                <w:color w:val="000000"/>
                <w:sz w:val="22"/>
                <w:szCs w:val="22"/>
                <w:lang w:val="hy-AM"/>
              </w:rPr>
            </w:pPr>
          </w:p>
          <w:p w:rsidR="001D0457" w:rsidRDefault="001D0457" w:rsidP="00182E69">
            <w:pPr>
              <w:widowControl w:val="0"/>
              <w:spacing w:line="276" w:lineRule="auto"/>
              <w:ind w:right="210"/>
              <w:contextualSpacing/>
              <w:rPr>
                <w:rFonts w:ascii="GHEA Grapalat" w:hAnsi="GHEA Grapalat"/>
                <w:color w:val="000000"/>
                <w:sz w:val="22"/>
                <w:szCs w:val="22"/>
                <w:lang w:val="hy-AM"/>
              </w:rPr>
            </w:pPr>
          </w:p>
          <w:p w:rsidR="00426CE2" w:rsidRPr="006F035F" w:rsidRDefault="00234897" w:rsidP="00182E69">
            <w:pPr>
              <w:widowControl w:val="0"/>
              <w:spacing w:line="276" w:lineRule="auto"/>
              <w:ind w:right="210"/>
              <w:contextualSpacing/>
              <w:rPr>
                <w:rFonts w:ascii="GHEA Grapalat" w:hAnsi="GHEA Grapalat"/>
                <w:sz w:val="22"/>
                <w:szCs w:val="22"/>
                <w:lang w:val="hy-AM"/>
              </w:rPr>
            </w:pPr>
            <w:r w:rsidRPr="006F035F">
              <w:rPr>
                <w:rFonts w:ascii="GHEA Grapalat" w:hAnsi="GHEA Grapalat"/>
                <w:color w:val="000000"/>
                <w:sz w:val="22"/>
                <w:szCs w:val="22"/>
                <w:lang w:val="hy-AM"/>
              </w:rPr>
              <w:t>Ընդունվել է</w:t>
            </w:r>
            <w:r w:rsidR="006F035F" w:rsidRPr="006F035F">
              <w:rPr>
                <w:rFonts w:ascii="GHEA Grapalat" w:hAnsi="GHEA Grapalat"/>
                <w:color w:val="000000"/>
                <w:sz w:val="22"/>
                <w:szCs w:val="22"/>
                <w:lang w:val="hy-AM"/>
              </w:rPr>
              <w:t>: Նախագծի հավելվածի</w:t>
            </w:r>
            <w:r w:rsidR="009A3DD3">
              <w:rPr>
                <w:rFonts w:ascii="GHEA Grapalat" w:hAnsi="GHEA Grapalat"/>
                <w:color w:val="000000"/>
                <w:sz w:val="22"/>
                <w:szCs w:val="22"/>
                <w:lang w:val="hy-AM"/>
              </w:rPr>
              <w:t>ն</w:t>
            </w:r>
            <w:r w:rsidR="006F035F" w:rsidRPr="006F035F">
              <w:rPr>
                <w:rFonts w:ascii="GHEA Grapalat" w:hAnsi="GHEA Grapalat"/>
                <w:color w:val="000000"/>
                <w:sz w:val="22"/>
                <w:szCs w:val="22"/>
                <w:lang w:val="hy-AM"/>
              </w:rPr>
              <w:t xml:space="preserve"> մաս կազմող Աբովյան քաղաքի Սահմանադրության հրապարակի սխեման սույն թվականի ապրիլի 15-ին համաձայնեցվել է համապատասխան գերատեսչությունների հետ։</w:t>
            </w:r>
            <w:r w:rsidR="006F035F">
              <w:rPr>
                <w:rFonts w:ascii="GHEA Grapalat" w:hAnsi="GHEA Grapalat"/>
                <w:color w:val="000000"/>
                <w:sz w:val="22"/>
                <w:szCs w:val="22"/>
                <w:lang w:val="hy-AM"/>
              </w:rPr>
              <w:br/>
            </w:r>
            <w:r w:rsidR="006F035F">
              <w:rPr>
                <w:rFonts w:ascii="GHEA Grapalat" w:hAnsi="GHEA Grapalat"/>
                <w:sz w:val="22"/>
                <w:szCs w:val="22"/>
                <w:lang w:val="hy-AM"/>
              </w:rPr>
              <w:t xml:space="preserve">Հավելվածի այլ սխեմաները, </w:t>
            </w:r>
            <w:r w:rsidR="006F035F" w:rsidRPr="006F035F">
              <w:rPr>
                <w:rFonts w:ascii="GHEA Grapalat" w:eastAsia="Times New Roman" w:hAnsi="GHEA Grapalat" w:cs="Sylfaen"/>
                <w:sz w:val="22"/>
                <w:szCs w:val="22"/>
                <w:lang w:val="hy-AM"/>
              </w:rPr>
              <w:t>Հայաստանի Հանրապետության կառավարության 2006 թվականի հունիսի 29-ի N 1206-Ն որոշմա</w:t>
            </w:r>
            <w:r w:rsidR="006F035F">
              <w:rPr>
                <w:rFonts w:ascii="GHEA Grapalat" w:eastAsia="Times New Roman" w:hAnsi="GHEA Grapalat" w:cs="Sylfaen"/>
                <w:sz w:val="22"/>
                <w:szCs w:val="22"/>
                <w:lang w:val="hy-AM"/>
              </w:rPr>
              <w:t>ն դրույթներին համապատասխան, համաձայնեցված են եղել ավելի շուտ, նոր համաձայնեցումների անհրաժեշտություն չկա</w:t>
            </w:r>
            <w:r w:rsidR="001D0457">
              <w:rPr>
                <w:rFonts w:ascii="GHEA Grapalat" w:eastAsia="Times New Roman" w:hAnsi="GHEA Grapalat" w:cs="Sylfaen"/>
                <w:sz w:val="22"/>
                <w:szCs w:val="22"/>
                <w:lang w:val="hy-AM"/>
              </w:rPr>
              <w:t>, քանի որ այդ սխեմաներում որևէ փոփոխություն չի կատարվել։</w:t>
            </w:r>
          </w:p>
        </w:tc>
      </w:tr>
    </w:tbl>
    <w:p w:rsidR="00003B9A" w:rsidRPr="00182E69" w:rsidRDefault="00003B9A" w:rsidP="00182E69">
      <w:pPr>
        <w:spacing w:line="276" w:lineRule="auto"/>
        <w:rPr>
          <w:rFonts w:ascii="GHEA Grapalat" w:hAnsi="GHEA Grapalat" w:cs="Times Armenian"/>
          <w:b/>
          <w:lang w:val="hy-AM"/>
        </w:rPr>
      </w:pPr>
    </w:p>
    <w:sectPr w:rsidR="00003B9A" w:rsidRPr="00182E69" w:rsidSect="00E203DD">
      <w:headerReference w:type="default" r:id="rId8"/>
      <w:pgSz w:w="11906" w:h="16838" w:code="9"/>
      <w:pgMar w:top="1008" w:right="1440" w:bottom="1008" w:left="201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B51" w:rsidRDefault="00574B51" w:rsidP="00787761">
      <w:r>
        <w:separator/>
      </w:r>
    </w:p>
  </w:endnote>
  <w:endnote w:type="continuationSeparator" w:id="0">
    <w:p w:rsidR="00574B51" w:rsidRDefault="00574B51" w:rsidP="0078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 Armenian">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B51" w:rsidRDefault="00574B51" w:rsidP="00787761">
      <w:r>
        <w:separator/>
      </w:r>
    </w:p>
  </w:footnote>
  <w:footnote w:type="continuationSeparator" w:id="0">
    <w:p w:rsidR="00574B51" w:rsidRDefault="00574B51" w:rsidP="00787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0246"/>
      <w:docPartObj>
        <w:docPartGallery w:val="Page Numbers (Top of Page)"/>
        <w:docPartUnique/>
      </w:docPartObj>
    </w:sdtPr>
    <w:sdtEndPr/>
    <w:sdtContent>
      <w:p w:rsidR="00231FA8" w:rsidRDefault="006C6194">
        <w:pPr>
          <w:pStyle w:val="a6"/>
          <w:jc w:val="center"/>
        </w:pPr>
        <w:r>
          <w:fldChar w:fldCharType="begin"/>
        </w:r>
        <w:r w:rsidR="00444E27">
          <w:instrText xml:space="preserve"> PAGE   \* MERGEFORMAT </w:instrText>
        </w:r>
        <w:r>
          <w:fldChar w:fldCharType="separate"/>
        </w:r>
        <w:r w:rsidR="00182E69">
          <w:rPr>
            <w:noProof/>
          </w:rPr>
          <w:t>2</w:t>
        </w:r>
        <w:r>
          <w:rPr>
            <w:noProof/>
          </w:rPr>
          <w:fldChar w:fldCharType="end"/>
        </w:r>
      </w:p>
    </w:sdtContent>
  </w:sdt>
  <w:p w:rsidR="00231FA8" w:rsidRDefault="00231FA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24F3"/>
    <w:multiLevelType w:val="hybridMultilevel"/>
    <w:tmpl w:val="5D40F8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10C6C"/>
    <w:multiLevelType w:val="hybridMultilevel"/>
    <w:tmpl w:val="11BA679E"/>
    <w:lvl w:ilvl="0" w:tplc="8D3A7DC0">
      <w:start w:val="1"/>
      <w:numFmt w:val="decimal"/>
      <w:lvlText w:val="%1."/>
      <w:lvlJc w:val="left"/>
      <w:pPr>
        <w:ind w:left="900" w:hanging="360"/>
      </w:pPr>
      <w:rPr>
        <w:strike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9523AEA"/>
    <w:multiLevelType w:val="hybridMultilevel"/>
    <w:tmpl w:val="831C30F6"/>
    <w:lvl w:ilvl="0" w:tplc="6212AD08">
      <w:start w:val="2"/>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 w15:restartNumberingAfterBreak="0">
    <w:nsid w:val="116878BE"/>
    <w:multiLevelType w:val="hybridMultilevel"/>
    <w:tmpl w:val="D364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33F56"/>
    <w:multiLevelType w:val="hybridMultilevel"/>
    <w:tmpl w:val="2014061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A1621B"/>
    <w:multiLevelType w:val="hybridMultilevel"/>
    <w:tmpl w:val="D1ECD630"/>
    <w:lvl w:ilvl="0" w:tplc="8E109C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B2F26"/>
    <w:multiLevelType w:val="hybridMultilevel"/>
    <w:tmpl w:val="143EF1F4"/>
    <w:lvl w:ilvl="0" w:tplc="A600FA0C">
      <w:start w:val="1"/>
      <w:numFmt w:val="decimal"/>
      <w:lvlText w:val="%1."/>
      <w:lvlJc w:val="left"/>
      <w:pPr>
        <w:ind w:left="720" w:hanging="360"/>
      </w:pPr>
      <w:rPr>
        <w:rFonts w:ascii="GHEA Grapalat" w:hAnsi="GHEA Grapalat"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04038"/>
    <w:multiLevelType w:val="hybridMultilevel"/>
    <w:tmpl w:val="CBCA9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5326D"/>
    <w:multiLevelType w:val="hybridMultilevel"/>
    <w:tmpl w:val="96B89B84"/>
    <w:lvl w:ilvl="0" w:tplc="DE12135E">
      <w:start w:val="1"/>
      <w:numFmt w:val="decimal"/>
      <w:lvlText w:val="%1."/>
      <w:lvlJc w:val="left"/>
      <w:pPr>
        <w:ind w:left="720" w:hanging="360"/>
      </w:pPr>
      <w:rPr>
        <w:rFonts w:ascii="GHEA Grapalat" w:hAnsi="GHEA Grapalat"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8C7D25"/>
    <w:multiLevelType w:val="hybridMultilevel"/>
    <w:tmpl w:val="11BA679E"/>
    <w:lvl w:ilvl="0" w:tplc="8D3A7DC0">
      <w:start w:val="1"/>
      <w:numFmt w:val="decimal"/>
      <w:lvlText w:val="%1."/>
      <w:lvlJc w:val="left"/>
      <w:pPr>
        <w:ind w:left="900" w:hanging="360"/>
      </w:pPr>
      <w:rPr>
        <w:strike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2D9271A7"/>
    <w:multiLevelType w:val="hybridMultilevel"/>
    <w:tmpl w:val="6FBA95DC"/>
    <w:lvl w:ilvl="0" w:tplc="BD8A0B64">
      <w:start w:val="3"/>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1" w15:restartNumberingAfterBreak="0">
    <w:nsid w:val="2E3139E0"/>
    <w:multiLevelType w:val="hybridMultilevel"/>
    <w:tmpl w:val="E8CC9FC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595474"/>
    <w:multiLevelType w:val="hybridMultilevel"/>
    <w:tmpl w:val="1AACA2EA"/>
    <w:lvl w:ilvl="0" w:tplc="31700BBA">
      <w:start w:val="1"/>
      <w:numFmt w:val="decimal"/>
      <w:lvlText w:val="%1."/>
      <w:lvlJc w:val="left"/>
      <w:pPr>
        <w:ind w:left="720" w:hanging="360"/>
      </w:pPr>
      <w:rPr>
        <w:rFonts w:cs="Sylfae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95177"/>
    <w:multiLevelType w:val="hybridMultilevel"/>
    <w:tmpl w:val="051C52B2"/>
    <w:lvl w:ilvl="0" w:tplc="A7A88586">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6C30F9"/>
    <w:multiLevelType w:val="hybridMultilevel"/>
    <w:tmpl w:val="50181BBA"/>
    <w:lvl w:ilvl="0" w:tplc="0809000D">
      <w:start w:val="1"/>
      <w:numFmt w:val="bullet"/>
      <w:lvlText w:val=""/>
      <w:lvlJc w:val="left"/>
      <w:pPr>
        <w:ind w:left="1068" w:hanging="360"/>
      </w:pPr>
      <w:rPr>
        <w:rFonts w:ascii="Wingdings" w:hAnsi="Wingding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5" w15:restartNumberingAfterBreak="0">
    <w:nsid w:val="36080323"/>
    <w:multiLevelType w:val="hybridMultilevel"/>
    <w:tmpl w:val="7F0C7DA8"/>
    <w:lvl w:ilvl="0" w:tplc="F3B2B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6A4350"/>
    <w:multiLevelType w:val="hybridMultilevel"/>
    <w:tmpl w:val="60D8C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6F5FA2"/>
    <w:multiLevelType w:val="hybridMultilevel"/>
    <w:tmpl w:val="387EB29C"/>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8" w15:restartNumberingAfterBreak="0">
    <w:nsid w:val="39E664EE"/>
    <w:multiLevelType w:val="hybridMultilevel"/>
    <w:tmpl w:val="0A20A8FA"/>
    <w:lvl w:ilvl="0" w:tplc="0809000B">
      <w:start w:val="1"/>
      <w:numFmt w:val="bullet"/>
      <w:lvlText w:val=""/>
      <w:lvlJc w:val="left"/>
      <w:pPr>
        <w:ind w:left="1211" w:hanging="360"/>
      </w:pPr>
      <w:rPr>
        <w:rFonts w:ascii="Wingdings" w:hAnsi="Wingding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9" w15:restartNumberingAfterBreak="0">
    <w:nsid w:val="3B5A29C0"/>
    <w:multiLevelType w:val="hybridMultilevel"/>
    <w:tmpl w:val="560A5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77435"/>
    <w:multiLevelType w:val="hybridMultilevel"/>
    <w:tmpl w:val="1EE8E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E644A7"/>
    <w:multiLevelType w:val="hybridMultilevel"/>
    <w:tmpl w:val="2C644A5E"/>
    <w:lvl w:ilvl="0" w:tplc="479EDF0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41583"/>
    <w:multiLevelType w:val="hybridMultilevel"/>
    <w:tmpl w:val="DDD25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CC5E6B"/>
    <w:multiLevelType w:val="hybridMultilevel"/>
    <w:tmpl w:val="D736F3C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D10196"/>
    <w:multiLevelType w:val="hybridMultilevel"/>
    <w:tmpl w:val="B7EEA9B8"/>
    <w:lvl w:ilvl="0" w:tplc="04190001">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647F01"/>
    <w:multiLevelType w:val="hybridMultilevel"/>
    <w:tmpl w:val="DB04AD90"/>
    <w:lvl w:ilvl="0" w:tplc="A7A88586">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2976A0"/>
    <w:multiLevelType w:val="hybridMultilevel"/>
    <w:tmpl w:val="C8980604"/>
    <w:lvl w:ilvl="0" w:tplc="6212AD08">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7" w15:restartNumberingAfterBreak="0">
    <w:nsid w:val="69C32E6A"/>
    <w:multiLevelType w:val="hybridMultilevel"/>
    <w:tmpl w:val="9530B79C"/>
    <w:lvl w:ilvl="0" w:tplc="A7A88586">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313676"/>
    <w:multiLevelType w:val="hybridMultilevel"/>
    <w:tmpl w:val="92D8CC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0738E0"/>
    <w:multiLevelType w:val="hybridMultilevel"/>
    <w:tmpl w:val="831C30F6"/>
    <w:lvl w:ilvl="0" w:tplc="6212AD08">
      <w:start w:val="2"/>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num w:numId="1">
    <w:abstractNumId w:val="22"/>
  </w:num>
  <w:num w:numId="2">
    <w:abstractNumId w:val="2"/>
  </w:num>
  <w:num w:numId="3">
    <w:abstractNumId w:val="29"/>
  </w:num>
  <w:num w:numId="4">
    <w:abstractNumId w:val="10"/>
  </w:num>
  <w:num w:numId="5">
    <w:abstractNumId w:val="26"/>
  </w:num>
  <w:num w:numId="6">
    <w:abstractNumId w:val="19"/>
  </w:num>
  <w:num w:numId="7">
    <w:abstractNumId w:val="25"/>
  </w:num>
  <w:num w:numId="8">
    <w:abstractNumId w:val="13"/>
  </w:num>
  <w:num w:numId="9">
    <w:abstractNumId w:val="17"/>
  </w:num>
  <w:num w:numId="10">
    <w:abstractNumId w:val="27"/>
  </w:num>
  <w:num w:numId="11">
    <w:abstractNumId w:val="6"/>
  </w:num>
  <w:num w:numId="12">
    <w:abstractNumId w:val="20"/>
  </w:num>
  <w:num w:numId="13">
    <w:abstractNumId w:val="15"/>
  </w:num>
  <w:num w:numId="14">
    <w:abstractNumId w:val="8"/>
  </w:num>
  <w:num w:numId="15">
    <w:abstractNumId w:val="24"/>
  </w:num>
  <w:num w:numId="16">
    <w:abstractNumId w:val="12"/>
  </w:num>
  <w:num w:numId="17">
    <w:abstractNumId w:val="1"/>
  </w:num>
  <w:num w:numId="18">
    <w:abstractNumId w:val="9"/>
  </w:num>
  <w:num w:numId="19">
    <w:abstractNumId w:val="0"/>
  </w:num>
  <w:num w:numId="20">
    <w:abstractNumId w:val="16"/>
  </w:num>
  <w:num w:numId="21">
    <w:abstractNumId w:val="7"/>
  </w:num>
  <w:num w:numId="22">
    <w:abstractNumId w:val="4"/>
  </w:num>
  <w:num w:numId="23">
    <w:abstractNumId w:val="5"/>
  </w:num>
  <w:num w:numId="24">
    <w:abstractNumId w:val="11"/>
  </w:num>
  <w:num w:numId="25">
    <w:abstractNumId w:val="18"/>
  </w:num>
  <w:num w:numId="26">
    <w:abstractNumId w:val="23"/>
  </w:num>
  <w:num w:numId="27">
    <w:abstractNumId w:val="14"/>
  </w:num>
  <w:num w:numId="28">
    <w:abstractNumId w:val="21"/>
  </w:num>
  <w:num w:numId="29">
    <w:abstractNumId w:val="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D4"/>
    <w:rsid w:val="00003B9A"/>
    <w:rsid w:val="000042E7"/>
    <w:rsid w:val="00004D60"/>
    <w:rsid w:val="00005071"/>
    <w:rsid w:val="000140F5"/>
    <w:rsid w:val="000161E3"/>
    <w:rsid w:val="00017FFB"/>
    <w:rsid w:val="000228EC"/>
    <w:rsid w:val="00024774"/>
    <w:rsid w:val="00026040"/>
    <w:rsid w:val="00027479"/>
    <w:rsid w:val="00032383"/>
    <w:rsid w:val="00042CD8"/>
    <w:rsid w:val="0004611E"/>
    <w:rsid w:val="00047376"/>
    <w:rsid w:val="00061B73"/>
    <w:rsid w:val="00066AEB"/>
    <w:rsid w:val="00071FE7"/>
    <w:rsid w:val="00074575"/>
    <w:rsid w:val="00080371"/>
    <w:rsid w:val="0008087D"/>
    <w:rsid w:val="0008557A"/>
    <w:rsid w:val="000944C6"/>
    <w:rsid w:val="000A1112"/>
    <w:rsid w:val="000B5929"/>
    <w:rsid w:val="000B61EE"/>
    <w:rsid w:val="000B6557"/>
    <w:rsid w:val="000B6C75"/>
    <w:rsid w:val="000E1201"/>
    <w:rsid w:val="000E4B1D"/>
    <w:rsid w:val="000F12C5"/>
    <w:rsid w:val="000F3AC0"/>
    <w:rsid w:val="000F47EA"/>
    <w:rsid w:val="000F5694"/>
    <w:rsid w:val="000F596E"/>
    <w:rsid w:val="000F6A47"/>
    <w:rsid w:val="000F6B03"/>
    <w:rsid w:val="001001A8"/>
    <w:rsid w:val="00101933"/>
    <w:rsid w:val="00104794"/>
    <w:rsid w:val="00105B2B"/>
    <w:rsid w:val="00106D2C"/>
    <w:rsid w:val="001102BE"/>
    <w:rsid w:val="00111714"/>
    <w:rsid w:val="001118D2"/>
    <w:rsid w:val="00123871"/>
    <w:rsid w:val="00131D74"/>
    <w:rsid w:val="0013382C"/>
    <w:rsid w:val="00134208"/>
    <w:rsid w:val="00142425"/>
    <w:rsid w:val="00143DA4"/>
    <w:rsid w:val="00147189"/>
    <w:rsid w:val="00153186"/>
    <w:rsid w:val="0016344B"/>
    <w:rsid w:val="001677CC"/>
    <w:rsid w:val="001815C8"/>
    <w:rsid w:val="00182E69"/>
    <w:rsid w:val="0018406B"/>
    <w:rsid w:val="00186A1C"/>
    <w:rsid w:val="00190C3D"/>
    <w:rsid w:val="001917F8"/>
    <w:rsid w:val="001976FC"/>
    <w:rsid w:val="001A10B1"/>
    <w:rsid w:val="001A3AC0"/>
    <w:rsid w:val="001A4A40"/>
    <w:rsid w:val="001B0C29"/>
    <w:rsid w:val="001B1185"/>
    <w:rsid w:val="001B1403"/>
    <w:rsid w:val="001B3C29"/>
    <w:rsid w:val="001C2499"/>
    <w:rsid w:val="001C6D1F"/>
    <w:rsid w:val="001C7777"/>
    <w:rsid w:val="001C7BFD"/>
    <w:rsid w:val="001D0457"/>
    <w:rsid w:val="001D2410"/>
    <w:rsid w:val="001D31CE"/>
    <w:rsid w:val="001D368C"/>
    <w:rsid w:val="001D406D"/>
    <w:rsid w:val="001D6B0D"/>
    <w:rsid w:val="001D741B"/>
    <w:rsid w:val="001E5F65"/>
    <w:rsid w:val="001E7CE0"/>
    <w:rsid w:val="001F1572"/>
    <w:rsid w:val="001F1899"/>
    <w:rsid w:val="001F7AC7"/>
    <w:rsid w:val="002005DD"/>
    <w:rsid w:val="00200A36"/>
    <w:rsid w:val="00200B51"/>
    <w:rsid w:val="002024A3"/>
    <w:rsid w:val="00202EC3"/>
    <w:rsid w:val="002059E8"/>
    <w:rsid w:val="00214CE7"/>
    <w:rsid w:val="002209A7"/>
    <w:rsid w:val="00231FA8"/>
    <w:rsid w:val="00233B8A"/>
    <w:rsid w:val="00234897"/>
    <w:rsid w:val="00236358"/>
    <w:rsid w:val="00237DCC"/>
    <w:rsid w:val="00243C06"/>
    <w:rsid w:val="00243EEB"/>
    <w:rsid w:val="002454D8"/>
    <w:rsid w:val="002466E5"/>
    <w:rsid w:val="00261B7F"/>
    <w:rsid w:val="0026351A"/>
    <w:rsid w:val="00267C23"/>
    <w:rsid w:val="002730C5"/>
    <w:rsid w:val="00274C55"/>
    <w:rsid w:val="00276832"/>
    <w:rsid w:val="002829A7"/>
    <w:rsid w:val="00284FC3"/>
    <w:rsid w:val="00286749"/>
    <w:rsid w:val="002917BF"/>
    <w:rsid w:val="002917CA"/>
    <w:rsid w:val="00291D8D"/>
    <w:rsid w:val="002929E0"/>
    <w:rsid w:val="002A4C49"/>
    <w:rsid w:val="002B4B1A"/>
    <w:rsid w:val="002C0CDE"/>
    <w:rsid w:val="002C51C1"/>
    <w:rsid w:val="002C5B88"/>
    <w:rsid w:val="002C754C"/>
    <w:rsid w:val="002D0D2F"/>
    <w:rsid w:val="002D4A6F"/>
    <w:rsid w:val="002D6BAE"/>
    <w:rsid w:val="002E3428"/>
    <w:rsid w:val="002E6272"/>
    <w:rsid w:val="002F1FE6"/>
    <w:rsid w:val="002F41CB"/>
    <w:rsid w:val="002F7710"/>
    <w:rsid w:val="003010C2"/>
    <w:rsid w:val="00302187"/>
    <w:rsid w:val="003041CD"/>
    <w:rsid w:val="00305D9D"/>
    <w:rsid w:val="00306638"/>
    <w:rsid w:val="003079DD"/>
    <w:rsid w:val="003118F5"/>
    <w:rsid w:val="0031427E"/>
    <w:rsid w:val="00316036"/>
    <w:rsid w:val="003219C3"/>
    <w:rsid w:val="0032307B"/>
    <w:rsid w:val="00326B41"/>
    <w:rsid w:val="00327110"/>
    <w:rsid w:val="00344A12"/>
    <w:rsid w:val="00360CF2"/>
    <w:rsid w:val="0036173E"/>
    <w:rsid w:val="0036621D"/>
    <w:rsid w:val="003673C0"/>
    <w:rsid w:val="003717DE"/>
    <w:rsid w:val="00371A22"/>
    <w:rsid w:val="00372C69"/>
    <w:rsid w:val="003765DB"/>
    <w:rsid w:val="00394688"/>
    <w:rsid w:val="003A2352"/>
    <w:rsid w:val="003A715C"/>
    <w:rsid w:val="003B4FF5"/>
    <w:rsid w:val="003B7D92"/>
    <w:rsid w:val="003C14AA"/>
    <w:rsid w:val="003C5FF4"/>
    <w:rsid w:val="003D1843"/>
    <w:rsid w:val="003D359B"/>
    <w:rsid w:val="003E3C0F"/>
    <w:rsid w:val="003E7ADB"/>
    <w:rsid w:val="003F2B21"/>
    <w:rsid w:val="003F45D5"/>
    <w:rsid w:val="003F6F93"/>
    <w:rsid w:val="00402769"/>
    <w:rsid w:val="00403A1D"/>
    <w:rsid w:val="00406A14"/>
    <w:rsid w:val="00410F22"/>
    <w:rsid w:val="00417F72"/>
    <w:rsid w:val="00420798"/>
    <w:rsid w:val="00421BF4"/>
    <w:rsid w:val="0042271D"/>
    <w:rsid w:val="00424642"/>
    <w:rsid w:val="00426CE2"/>
    <w:rsid w:val="004321C5"/>
    <w:rsid w:val="00432ED6"/>
    <w:rsid w:val="0043779A"/>
    <w:rsid w:val="004436FA"/>
    <w:rsid w:val="00444E27"/>
    <w:rsid w:val="00446C8E"/>
    <w:rsid w:val="00446CEA"/>
    <w:rsid w:val="00457427"/>
    <w:rsid w:val="004600BD"/>
    <w:rsid w:val="00475556"/>
    <w:rsid w:val="00475A30"/>
    <w:rsid w:val="004760F3"/>
    <w:rsid w:val="004771A3"/>
    <w:rsid w:val="00480422"/>
    <w:rsid w:val="00485A0C"/>
    <w:rsid w:val="00485ACA"/>
    <w:rsid w:val="00487A9E"/>
    <w:rsid w:val="00491125"/>
    <w:rsid w:val="0049777D"/>
    <w:rsid w:val="004A517D"/>
    <w:rsid w:val="004A7720"/>
    <w:rsid w:val="004B1B00"/>
    <w:rsid w:val="004B1D00"/>
    <w:rsid w:val="004B2A1E"/>
    <w:rsid w:val="004C7E09"/>
    <w:rsid w:val="004D2710"/>
    <w:rsid w:val="004D2847"/>
    <w:rsid w:val="004D3127"/>
    <w:rsid w:val="004D712F"/>
    <w:rsid w:val="004E57FC"/>
    <w:rsid w:val="004E5DC5"/>
    <w:rsid w:val="004F1229"/>
    <w:rsid w:val="004F18EB"/>
    <w:rsid w:val="004F3304"/>
    <w:rsid w:val="004F4091"/>
    <w:rsid w:val="005001D9"/>
    <w:rsid w:val="005003D6"/>
    <w:rsid w:val="00500AC2"/>
    <w:rsid w:val="0050561C"/>
    <w:rsid w:val="00510402"/>
    <w:rsid w:val="005158C3"/>
    <w:rsid w:val="0052018D"/>
    <w:rsid w:val="005232BC"/>
    <w:rsid w:val="0052391C"/>
    <w:rsid w:val="00526BC6"/>
    <w:rsid w:val="00530729"/>
    <w:rsid w:val="00531F92"/>
    <w:rsid w:val="005325B2"/>
    <w:rsid w:val="00537C3E"/>
    <w:rsid w:val="0054107E"/>
    <w:rsid w:val="00541290"/>
    <w:rsid w:val="00556B5E"/>
    <w:rsid w:val="00557939"/>
    <w:rsid w:val="005604D9"/>
    <w:rsid w:val="005668AD"/>
    <w:rsid w:val="0057126A"/>
    <w:rsid w:val="00574B51"/>
    <w:rsid w:val="0057566B"/>
    <w:rsid w:val="00580460"/>
    <w:rsid w:val="005900CB"/>
    <w:rsid w:val="00593093"/>
    <w:rsid w:val="00594274"/>
    <w:rsid w:val="00597E4D"/>
    <w:rsid w:val="005A1F26"/>
    <w:rsid w:val="005A6592"/>
    <w:rsid w:val="005B00F5"/>
    <w:rsid w:val="005B7128"/>
    <w:rsid w:val="005C5990"/>
    <w:rsid w:val="005C6F00"/>
    <w:rsid w:val="005D5F71"/>
    <w:rsid w:val="005E50AC"/>
    <w:rsid w:val="005F0551"/>
    <w:rsid w:val="005F214E"/>
    <w:rsid w:val="005F3381"/>
    <w:rsid w:val="005F7CCC"/>
    <w:rsid w:val="00607D75"/>
    <w:rsid w:val="00611FC4"/>
    <w:rsid w:val="006200AF"/>
    <w:rsid w:val="006216F9"/>
    <w:rsid w:val="00621A86"/>
    <w:rsid w:val="006247FC"/>
    <w:rsid w:val="00625B2C"/>
    <w:rsid w:val="00631FD1"/>
    <w:rsid w:val="006327DF"/>
    <w:rsid w:val="00634791"/>
    <w:rsid w:val="0064100F"/>
    <w:rsid w:val="006503DB"/>
    <w:rsid w:val="00651795"/>
    <w:rsid w:val="00653AB0"/>
    <w:rsid w:val="00655061"/>
    <w:rsid w:val="00655E30"/>
    <w:rsid w:val="00660C66"/>
    <w:rsid w:val="00666C28"/>
    <w:rsid w:val="00667333"/>
    <w:rsid w:val="00673080"/>
    <w:rsid w:val="00676701"/>
    <w:rsid w:val="006777EC"/>
    <w:rsid w:val="00680107"/>
    <w:rsid w:val="00691898"/>
    <w:rsid w:val="00693307"/>
    <w:rsid w:val="0069635B"/>
    <w:rsid w:val="006A0B7E"/>
    <w:rsid w:val="006A157E"/>
    <w:rsid w:val="006A3589"/>
    <w:rsid w:val="006A7774"/>
    <w:rsid w:val="006B0677"/>
    <w:rsid w:val="006B0849"/>
    <w:rsid w:val="006B0C35"/>
    <w:rsid w:val="006B510F"/>
    <w:rsid w:val="006B757A"/>
    <w:rsid w:val="006C00C4"/>
    <w:rsid w:val="006C6194"/>
    <w:rsid w:val="006D2B3C"/>
    <w:rsid w:val="006D2B74"/>
    <w:rsid w:val="006D575E"/>
    <w:rsid w:val="006D72FA"/>
    <w:rsid w:val="006E03D5"/>
    <w:rsid w:val="006E2A5B"/>
    <w:rsid w:val="006E5152"/>
    <w:rsid w:val="006E6E03"/>
    <w:rsid w:val="006F035F"/>
    <w:rsid w:val="006F1045"/>
    <w:rsid w:val="006F1B22"/>
    <w:rsid w:val="006F2B27"/>
    <w:rsid w:val="006F4647"/>
    <w:rsid w:val="006F4F2F"/>
    <w:rsid w:val="006F4FB3"/>
    <w:rsid w:val="007169E7"/>
    <w:rsid w:val="00720F3A"/>
    <w:rsid w:val="0072404E"/>
    <w:rsid w:val="00724067"/>
    <w:rsid w:val="0072409E"/>
    <w:rsid w:val="007327F2"/>
    <w:rsid w:val="00752EB7"/>
    <w:rsid w:val="0075411B"/>
    <w:rsid w:val="00755B30"/>
    <w:rsid w:val="00761BCE"/>
    <w:rsid w:val="007704D2"/>
    <w:rsid w:val="007710E2"/>
    <w:rsid w:val="00781745"/>
    <w:rsid w:val="00785C26"/>
    <w:rsid w:val="00787761"/>
    <w:rsid w:val="00791C6A"/>
    <w:rsid w:val="007939DA"/>
    <w:rsid w:val="007A1B70"/>
    <w:rsid w:val="007A5673"/>
    <w:rsid w:val="007B4F34"/>
    <w:rsid w:val="007B5244"/>
    <w:rsid w:val="007B5B3B"/>
    <w:rsid w:val="007B5D79"/>
    <w:rsid w:val="007B62FB"/>
    <w:rsid w:val="007B757F"/>
    <w:rsid w:val="007C06F0"/>
    <w:rsid w:val="007C07B3"/>
    <w:rsid w:val="007C5C05"/>
    <w:rsid w:val="007D3779"/>
    <w:rsid w:val="007D5FA8"/>
    <w:rsid w:val="007E0A8B"/>
    <w:rsid w:val="007E3070"/>
    <w:rsid w:val="00800B64"/>
    <w:rsid w:val="00801ED7"/>
    <w:rsid w:val="00803464"/>
    <w:rsid w:val="008060CA"/>
    <w:rsid w:val="008061CD"/>
    <w:rsid w:val="0080683F"/>
    <w:rsid w:val="008071E7"/>
    <w:rsid w:val="008130D1"/>
    <w:rsid w:val="008150DB"/>
    <w:rsid w:val="00815499"/>
    <w:rsid w:val="008157A7"/>
    <w:rsid w:val="008170D0"/>
    <w:rsid w:val="0082013D"/>
    <w:rsid w:val="00822747"/>
    <w:rsid w:val="008333B8"/>
    <w:rsid w:val="00835F70"/>
    <w:rsid w:val="00840C03"/>
    <w:rsid w:val="008464DF"/>
    <w:rsid w:val="00850B4D"/>
    <w:rsid w:val="00852459"/>
    <w:rsid w:val="00857E29"/>
    <w:rsid w:val="00860505"/>
    <w:rsid w:val="00860DA6"/>
    <w:rsid w:val="008639A7"/>
    <w:rsid w:val="0087381A"/>
    <w:rsid w:val="008755A0"/>
    <w:rsid w:val="00877CE8"/>
    <w:rsid w:val="00881D5F"/>
    <w:rsid w:val="008835B6"/>
    <w:rsid w:val="00886CFC"/>
    <w:rsid w:val="0089081C"/>
    <w:rsid w:val="0089127D"/>
    <w:rsid w:val="00894206"/>
    <w:rsid w:val="008966C7"/>
    <w:rsid w:val="008A044C"/>
    <w:rsid w:val="008A4FB8"/>
    <w:rsid w:val="008A54A9"/>
    <w:rsid w:val="008B066D"/>
    <w:rsid w:val="008B1A08"/>
    <w:rsid w:val="008B31EA"/>
    <w:rsid w:val="008B6E79"/>
    <w:rsid w:val="008B7659"/>
    <w:rsid w:val="008C0219"/>
    <w:rsid w:val="008C06CE"/>
    <w:rsid w:val="008C369F"/>
    <w:rsid w:val="008C52A4"/>
    <w:rsid w:val="008D35C7"/>
    <w:rsid w:val="008E0077"/>
    <w:rsid w:val="008E26E0"/>
    <w:rsid w:val="008E51E4"/>
    <w:rsid w:val="008E7C33"/>
    <w:rsid w:val="008F2141"/>
    <w:rsid w:val="009005E4"/>
    <w:rsid w:val="00900F73"/>
    <w:rsid w:val="009050AC"/>
    <w:rsid w:val="0090724A"/>
    <w:rsid w:val="00907886"/>
    <w:rsid w:val="00913843"/>
    <w:rsid w:val="009149BA"/>
    <w:rsid w:val="009177C6"/>
    <w:rsid w:val="00920069"/>
    <w:rsid w:val="00923F5E"/>
    <w:rsid w:val="00924DF0"/>
    <w:rsid w:val="0093236A"/>
    <w:rsid w:val="00955F28"/>
    <w:rsid w:val="009567F9"/>
    <w:rsid w:val="009601C0"/>
    <w:rsid w:val="00966408"/>
    <w:rsid w:val="0096711D"/>
    <w:rsid w:val="00970085"/>
    <w:rsid w:val="00970DCD"/>
    <w:rsid w:val="0097326A"/>
    <w:rsid w:val="009762F1"/>
    <w:rsid w:val="0098252A"/>
    <w:rsid w:val="00986304"/>
    <w:rsid w:val="009903A6"/>
    <w:rsid w:val="00992943"/>
    <w:rsid w:val="00993169"/>
    <w:rsid w:val="00996797"/>
    <w:rsid w:val="009A01F2"/>
    <w:rsid w:val="009A1B72"/>
    <w:rsid w:val="009A269B"/>
    <w:rsid w:val="009A3DD3"/>
    <w:rsid w:val="009B5D54"/>
    <w:rsid w:val="009B62B9"/>
    <w:rsid w:val="009C02FA"/>
    <w:rsid w:val="009C1610"/>
    <w:rsid w:val="009C5E43"/>
    <w:rsid w:val="009D5700"/>
    <w:rsid w:val="009D739C"/>
    <w:rsid w:val="009F544E"/>
    <w:rsid w:val="00A0283D"/>
    <w:rsid w:val="00A03E52"/>
    <w:rsid w:val="00A12412"/>
    <w:rsid w:val="00A17018"/>
    <w:rsid w:val="00A20921"/>
    <w:rsid w:val="00A2247D"/>
    <w:rsid w:val="00A22819"/>
    <w:rsid w:val="00A23E6A"/>
    <w:rsid w:val="00A30404"/>
    <w:rsid w:val="00A37C7E"/>
    <w:rsid w:val="00A44098"/>
    <w:rsid w:val="00A44239"/>
    <w:rsid w:val="00A47152"/>
    <w:rsid w:val="00A57E40"/>
    <w:rsid w:val="00A61D08"/>
    <w:rsid w:val="00A63A5F"/>
    <w:rsid w:val="00A66A1E"/>
    <w:rsid w:val="00A67BFA"/>
    <w:rsid w:val="00A72A38"/>
    <w:rsid w:val="00A737A4"/>
    <w:rsid w:val="00A77335"/>
    <w:rsid w:val="00A95E09"/>
    <w:rsid w:val="00A96513"/>
    <w:rsid w:val="00AA44F9"/>
    <w:rsid w:val="00AA6BE5"/>
    <w:rsid w:val="00AB13FD"/>
    <w:rsid w:val="00AB16A8"/>
    <w:rsid w:val="00AB4EFB"/>
    <w:rsid w:val="00AB5576"/>
    <w:rsid w:val="00AB75D7"/>
    <w:rsid w:val="00AC1482"/>
    <w:rsid w:val="00AC244E"/>
    <w:rsid w:val="00AD02DD"/>
    <w:rsid w:val="00AD4B2B"/>
    <w:rsid w:val="00AE127E"/>
    <w:rsid w:val="00AE201E"/>
    <w:rsid w:val="00AE3F58"/>
    <w:rsid w:val="00AE5FF0"/>
    <w:rsid w:val="00AE7D43"/>
    <w:rsid w:val="00AF346E"/>
    <w:rsid w:val="00AF4DFB"/>
    <w:rsid w:val="00B06190"/>
    <w:rsid w:val="00B1473D"/>
    <w:rsid w:val="00B164F8"/>
    <w:rsid w:val="00B16898"/>
    <w:rsid w:val="00B20187"/>
    <w:rsid w:val="00B266A9"/>
    <w:rsid w:val="00B27665"/>
    <w:rsid w:val="00B31928"/>
    <w:rsid w:val="00B342E2"/>
    <w:rsid w:val="00B37FD0"/>
    <w:rsid w:val="00B42053"/>
    <w:rsid w:val="00B42294"/>
    <w:rsid w:val="00B428D3"/>
    <w:rsid w:val="00B51397"/>
    <w:rsid w:val="00B601AA"/>
    <w:rsid w:val="00B60A30"/>
    <w:rsid w:val="00B73A3D"/>
    <w:rsid w:val="00B73E5C"/>
    <w:rsid w:val="00B81FE0"/>
    <w:rsid w:val="00B839CF"/>
    <w:rsid w:val="00B87B2B"/>
    <w:rsid w:val="00B90735"/>
    <w:rsid w:val="00B91219"/>
    <w:rsid w:val="00B9176D"/>
    <w:rsid w:val="00B92176"/>
    <w:rsid w:val="00B941B3"/>
    <w:rsid w:val="00BA328B"/>
    <w:rsid w:val="00BA7DC1"/>
    <w:rsid w:val="00BB1900"/>
    <w:rsid w:val="00BB6B51"/>
    <w:rsid w:val="00BC2E05"/>
    <w:rsid w:val="00BC305F"/>
    <w:rsid w:val="00BC7E48"/>
    <w:rsid w:val="00BD2F13"/>
    <w:rsid w:val="00BD6EE5"/>
    <w:rsid w:val="00BE2208"/>
    <w:rsid w:val="00BE44A3"/>
    <w:rsid w:val="00BF15EC"/>
    <w:rsid w:val="00C00AF3"/>
    <w:rsid w:val="00C0161C"/>
    <w:rsid w:val="00C06B33"/>
    <w:rsid w:val="00C07047"/>
    <w:rsid w:val="00C100F3"/>
    <w:rsid w:val="00C10F38"/>
    <w:rsid w:val="00C15739"/>
    <w:rsid w:val="00C22F92"/>
    <w:rsid w:val="00C234AA"/>
    <w:rsid w:val="00C244DA"/>
    <w:rsid w:val="00C327A9"/>
    <w:rsid w:val="00C3339C"/>
    <w:rsid w:val="00C34404"/>
    <w:rsid w:val="00C37FDF"/>
    <w:rsid w:val="00C4008D"/>
    <w:rsid w:val="00C441C8"/>
    <w:rsid w:val="00C53280"/>
    <w:rsid w:val="00C5414E"/>
    <w:rsid w:val="00C5724C"/>
    <w:rsid w:val="00C64540"/>
    <w:rsid w:val="00C67707"/>
    <w:rsid w:val="00C73482"/>
    <w:rsid w:val="00C80247"/>
    <w:rsid w:val="00C83C1B"/>
    <w:rsid w:val="00C9531F"/>
    <w:rsid w:val="00C96BD7"/>
    <w:rsid w:val="00CA4BC6"/>
    <w:rsid w:val="00CB4F02"/>
    <w:rsid w:val="00CB7796"/>
    <w:rsid w:val="00CC2748"/>
    <w:rsid w:val="00CC54C9"/>
    <w:rsid w:val="00CC556B"/>
    <w:rsid w:val="00CD1D55"/>
    <w:rsid w:val="00CD439C"/>
    <w:rsid w:val="00CD4560"/>
    <w:rsid w:val="00CE3C7C"/>
    <w:rsid w:val="00CF6D4E"/>
    <w:rsid w:val="00CF7D3F"/>
    <w:rsid w:val="00D10241"/>
    <w:rsid w:val="00D401A5"/>
    <w:rsid w:val="00D4795C"/>
    <w:rsid w:val="00D53A03"/>
    <w:rsid w:val="00D54FFC"/>
    <w:rsid w:val="00D56499"/>
    <w:rsid w:val="00D634CE"/>
    <w:rsid w:val="00D63608"/>
    <w:rsid w:val="00D6448F"/>
    <w:rsid w:val="00D67E2F"/>
    <w:rsid w:val="00D7110B"/>
    <w:rsid w:val="00D720FE"/>
    <w:rsid w:val="00D76ECA"/>
    <w:rsid w:val="00D80C22"/>
    <w:rsid w:val="00DA32DE"/>
    <w:rsid w:val="00DB01F1"/>
    <w:rsid w:val="00DC098E"/>
    <w:rsid w:val="00DC35CF"/>
    <w:rsid w:val="00DC6B51"/>
    <w:rsid w:val="00DD001E"/>
    <w:rsid w:val="00DD22C8"/>
    <w:rsid w:val="00DE0538"/>
    <w:rsid w:val="00DE175C"/>
    <w:rsid w:val="00DE40D7"/>
    <w:rsid w:val="00DE602C"/>
    <w:rsid w:val="00DE73DB"/>
    <w:rsid w:val="00DF2BDC"/>
    <w:rsid w:val="00DF3DFC"/>
    <w:rsid w:val="00DF54A2"/>
    <w:rsid w:val="00E01083"/>
    <w:rsid w:val="00E04186"/>
    <w:rsid w:val="00E04D70"/>
    <w:rsid w:val="00E11D1C"/>
    <w:rsid w:val="00E12A91"/>
    <w:rsid w:val="00E203DD"/>
    <w:rsid w:val="00E20B44"/>
    <w:rsid w:val="00E2570D"/>
    <w:rsid w:val="00E26196"/>
    <w:rsid w:val="00E3014A"/>
    <w:rsid w:val="00E405E8"/>
    <w:rsid w:val="00E417ED"/>
    <w:rsid w:val="00E45AC0"/>
    <w:rsid w:val="00E47C13"/>
    <w:rsid w:val="00E53652"/>
    <w:rsid w:val="00E57F2E"/>
    <w:rsid w:val="00E6049D"/>
    <w:rsid w:val="00E607B6"/>
    <w:rsid w:val="00E60A7A"/>
    <w:rsid w:val="00E6270A"/>
    <w:rsid w:val="00E62841"/>
    <w:rsid w:val="00E64DE7"/>
    <w:rsid w:val="00E671F7"/>
    <w:rsid w:val="00E75E90"/>
    <w:rsid w:val="00E76CF8"/>
    <w:rsid w:val="00E874CD"/>
    <w:rsid w:val="00E92B36"/>
    <w:rsid w:val="00E9699E"/>
    <w:rsid w:val="00E96A7E"/>
    <w:rsid w:val="00EA2B56"/>
    <w:rsid w:val="00EA3547"/>
    <w:rsid w:val="00EA4B9C"/>
    <w:rsid w:val="00EA590F"/>
    <w:rsid w:val="00EA717F"/>
    <w:rsid w:val="00EB137D"/>
    <w:rsid w:val="00EB3160"/>
    <w:rsid w:val="00EB6BD6"/>
    <w:rsid w:val="00EC4037"/>
    <w:rsid w:val="00EC454B"/>
    <w:rsid w:val="00EC60EC"/>
    <w:rsid w:val="00ED0FD6"/>
    <w:rsid w:val="00ED1CB7"/>
    <w:rsid w:val="00ED3C56"/>
    <w:rsid w:val="00ED3CB9"/>
    <w:rsid w:val="00ED5941"/>
    <w:rsid w:val="00EE4C85"/>
    <w:rsid w:val="00EF1B15"/>
    <w:rsid w:val="00EF390F"/>
    <w:rsid w:val="00EF5CCD"/>
    <w:rsid w:val="00F100E8"/>
    <w:rsid w:val="00F11183"/>
    <w:rsid w:val="00F12239"/>
    <w:rsid w:val="00F151B7"/>
    <w:rsid w:val="00F1539F"/>
    <w:rsid w:val="00F158E7"/>
    <w:rsid w:val="00F1760D"/>
    <w:rsid w:val="00F2057F"/>
    <w:rsid w:val="00F21A04"/>
    <w:rsid w:val="00F2308A"/>
    <w:rsid w:val="00F23164"/>
    <w:rsid w:val="00F3250B"/>
    <w:rsid w:val="00F3377E"/>
    <w:rsid w:val="00F35D6A"/>
    <w:rsid w:val="00F37EB6"/>
    <w:rsid w:val="00F40965"/>
    <w:rsid w:val="00F42A86"/>
    <w:rsid w:val="00F473BD"/>
    <w:rsid w:val="00F47805"/>
    <w:rsid w:val="00F5335A"/>
    <w:rsid w:val="00F558C2"/>
    <w:rsid w:val="00F60798"/>
    <w:rsid w:val="00F62EC7"/>
    <w:rsid w:val="00F670C7"/>
    <w:rsid w:val="00F70D16"/>
    <w:rsid w:val="00F75828"/>
    <w:rsid w:val="00F816D4"/>
    <w:rsid w:val="00F81DDA"/>
    <w:rsid w:val="00F87910"/>
    <w:rsid w:val="00F9083B"/>
    <w:rsid w:val="00F93E7B"/>
    <w:rsid w:val="00FA1614"/>
    <w:rsid w:val="00FA39A0"/>
    <w:rsid w:val="00FA452B"/>
    <w:rsid w:val="00FA7C00"/>
    <w:rsid w:val="00FA7EE7"/>
    <w:rsid w:val="00FB1D53"/>
    <w:rsid w:val="00FB55E4"/>
    <w:rsid w:val="00FB73E1"/>
    <w:rsid w:val="00FC0AC9"/>
    <w:rsid w:val="00FC17F3"/>
    <w:rsid w:val="00FC1977"/>
    <w:rsid w:val="00FC3942"/>
    <w:rsid w:val="00FC3A43"/>
    <w:rsid w:val="00FD49D4"/>
    <w:rsid w:val="00FD6773"/>
    <w:rsid w:val="00FD7848"/>
    <w:rsid w:val="00FE0A06"/>
    <w:rsid w:val="00FF04F3"/>
    <w:rsid w:val="00FF0862"/>
    <w:rsid w:val="00FF0D8C"/>
    <w:rsid w:val="00FF188D"/>
    <w:rsid w:val="00FF4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FED51"/>
  <w15:docId w15:val="{2D0CB0BC-C6DB-4F3E-A24D-275334C9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HEA Grapalat" w:eastAsiaTheme="minorHAnsi" w:hAnsi="GHEA Grapalat" w:cstheme="minorBidi"/>
        <w:sz w:val="24"/>
        <w:szCs w:val="24"/>
        <w:lang w:val="en-US" w:eastAsia="en-US" w:bidi="ar-SA"/>
      </w:rPr>
    </w:rPrDefault>
    <w:pPrDefault>
      <w:pPr>
        <w:spacing w:line="276" w:lineRule="auto"/>
        <w:ind w:firstLine="72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16D4"/>
    <w:pPr>
      <w:spacing w:line="240" w:lineRule="auto"/>
      <w:ind w:firstLine="0"/>
      <w:jc w:val="left"/>
    </w:pPr>
    <w:rPr>
      <w:rFonts w:ascii="Times New Roman" w:eastAsia="MS Mincho" w:hAnsi="Times New Roman" w:cs="Times New Roman"/>
      <w:lang w:val="ru-RU" w:eastAsia="ru-RU"/>
    </w:rPr>
  </w:style>
  <w:style w:type="paragraph" w:styleId="1">
    <w:name w:val="heading 1"/>
    <w:basedOn w:val="a"/>
    <w:next w:val="a"/>
    <w:link w:val="10"/>
    <w:qFormat/>
    <w:rsid w:val="00FC3A43"/>
    <w:pPr>
      <w:keepNext/>
      <w:spacing w:before="240" w:after="60"/>
      <w:outlineLvl w:val="0"/>
    </w:pPr>
    <w:rPr>
      <w:rFonts w:ascii="Arial" w:eastAsia="Times New Roman" w:hAnsi="Arial" w:cs="Arial"/>
      <w:b/>
      <w:bCs/>
      <w:kern w:val="32"/>
      <w:sz w:val="32"/>
      <w:szCs w:val="3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Akapit z listą BS,List Paragraph 1,List_Paragraph,Multilevel para_II,List Paragraph (numbered (a)),OBC Bullet,List Paragraph11,Normal numbered,Paragraphe de liste PBLH,Bullets,List Paragraph1,References,IBL List Paragraph,lp1,Bullet1"/>
    <w:basedOn w:val="a"/>
    <w:link w:val="a4"/>
    <w:uiPriority w:val="1"/>
    <w:qFormat/>
    <w:rsid w:val="007B5D79"/>
    <w:pPr>
      <w:ind w:left="720"/>
      <w:contextualSpacing/>
    </w:pPr>
  </w:style>
  <w:style w:type="character" w:styleId="a5">
    <w:name w:val="Hyperlink"/>
    <w:uiPriority w:val="99"/>
    <w:unhideWhenUsed/>
    <w:rsid w:val="00B941B3"/>
    <w:rPr>
      <w:color w:val="0563C1"/>
      <w:u w:val="single"/>
    </w:rPr>
  </w:style>
  <w:style w:type="paragraph" w:styleId="a6">
    <w:name w:val="header"/>
    <w:basedOn w:val="a"/>
    <w:link w:val="a7"/>
    <w:uiPriority w:val="99"/>
    <w:unhideWhenUsed/>
    <w:rsid w:val="00787761"/>
    <w:pPr>
      <w:tabs>
        <w:tab w:val="center" w:pos="4677"/>
        <w:tab w:val="right" w:pos="9355"/>
      </w:tabs>
    </w:pPr>
  </w:style>
  <w:style w:type="character" w:customStyle="1" w:styleId="a7">
    <w:name w:val="Верхний колонтитул Знак"/>
    <w:basedOn w:val="a0"/>
    <w:link w:val="a6"/>
    <w:uiPriority w:val="99"/>
    <w:rsid w:val="00787761"/>
    <w:rPr>
      <w:rFonts w:ascii="Times New Roman" w:eastAsia="MS Mincho" w:hAnsi="Times New Roman" w:cs="Times New Roman"/>
      <w:lang w:val="ru-RU" w:eastAsia="ru-RU"/>
    </w:rPr>
  </w:style>
  <w:style w:type="paragraph" w:styleId="a8">
    <w:name w:val="footer"/>
    <w:basedOn w:val="a"/>
    <w:link w:val="a9"/>
    <w:uiPriority w:val="99"/>
    <w:semiHidden/>
    <w:unhideWhenUsed/>
    <w:rsid w:val="00787761"/>
    <w:pPr>
      <w:tabs>
        <w:tab w:val="center" w:pos="4677"/>
        <w:tab w:val="right" w:pos="9355"/>
      </w:tabs>
    </w:pPr>
  </w:style>
  <w:style w:type="character" w:customStyle="1" w:styleId="a9">
    <w:name w:val="Нижний колонтитул Знак"/>
    <w:basedOn w:val="a0"/>
    <w:link w:val="a8"/>
    <w:uiPriority w:val="99"/>
    <w:semiHidden/>
    <w:rsid w:val="00787761"/>
    <w:rPr>
      <w:rFonts w:ascii="Times New Roman" w:eastAsia="MS Mincho" w:hAnsi="Times New Roman" w:cs="Times New Roman"/>
      <w:lang w:val="ru-RU" w:eastAsia="ru-RU"/>
    </w:rPr>
  </w:style>
  <w:style w:type="paragraph" w:styleId="aa">
    <w:name w:val="Normal (Web)"/>
    <w:aliases w:val="Обычный (веб) Знак Знак,Знак Знак Знак Знак,Знак Знак1,Обычный (веб) Знак Знак Знак,Знак Знак Знак1 Знак Знак Знак Знак Знак,Знак1,webb,Знак,Char Char Char,Char Char Char Char,Знак Знак, webb,Char Char Char1,Обычный (Web)1"/>
    <w:basedOn w:val="a"/>
    <w:link w:val="ab"/>
    <w:uiPriority w:val="99"/>
    <w:qFormat/>
    <w:rsid w:val="001B1185"/>
    <w:pPr>
      <w:spacing w:before="100" w:beforeAutospacing="1" w:after="100" w:afterAutospacing="1"/>
    </w:pPr>
    <w:rPr>
      <w:rFonts w:eastAsia="Times New Roman"/>
      <w:szCs w:val="20"/>
    </w:rPr>
  </w:style>
  <w:style w:type="character" w:customStyle="1" w:styleId="ab">
    <w:name w:val="Обычный (веб)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Знак Знак2,Char Char Char Знак,Char Char Char Char Знак"/>
    <w:link w:val="aa"/>
    <w:uiPriority w:val="99"/>
    <w:rsid w:val="001B1185"/>
    <w:rPr>
      <w:rFonts w:ascii="Times New Roman" w:eastAsia="Times New Roman" w:hAnsi="Times New Roman" w:cs="Times New Roman"/>
      <w:szCs w:val="20"/>
      <w:lang w:val="ru-RU" w:eastAsia="ru-RU"/>
    </w:rPr>
  </w:style>
  <w:style w:type="paragraph" w:customStyle="1" w:styleId="norm">
    <w:name w:val="norm"/>
    <w:basedOn w:val="a"/>
    <w:rsid w:val="00FA39A0"/>
    <w:pPr>
      <w:spacing w:before="100" w:beforeAutospacing="1" w:after="100" w:afterAutospacing="1"/>
    </w:pPr>
    <w:rPr>
      <w:rFonts w:eastAsiaTheme="minorHAnsi"/>
      <w:lang w:val="en-US" w:eastAsia="en-US"/>
    </w:rPr>
  </w:style>
  <w:style w:type="paragraph" w:styleId="ac">
    <w:name w:val="footnote text"/>
    <w:basedOn w:val="a"/>
    <w:link w:val="ad"/>
    <w:uiPriority w:val="99"/>
    <w:semiHidden/>
    <w:unhideWhenUsed/>
    <w:rsid w:val="00530729"/>
    <w:rPr>
      <w:rFonts w:ascii="Calibri" w:eastAsia="Calibri" w:hAnsi="Calibri"/>
      <w:sz w:val="20"/>
      <w:szCs w:val="20"/>
      <w:lang w:eastAsia="en-US"/>
    </w:rPr>
  </w:style>
  <w:style w:type="character" w:customStyle="1" w:styleId="ad">
    <w:name w:val="Текст сноски Знак"/>
    <w:basedOn w:val="a0"/>
    <w:link w:val="ac"/>
    <w:uiPriority w:val="99"/>
    <w:semiHidden/>
    <w:rsid w:val="00530729"/>
    <w:rPr>
      <w:rFonts w:ascii="Calibri" w:eastAsia="Calibri" w:hAnsi="Calibri" w:cs="Times New Roman"/>
      <w:sz w:val="20"/>
      <w:szCs w:val="20"/>
      <w:lang w:val="ru-RU"/>
    </w:rPr>
  </w:style>
  <w:style w:type="character" w:styleId="ae">
    <w:name w:val="footnote reference"/>
    <w:basedOn w:val="a0"/>
    <w:uiPriority w:val="99"/>
    <w:semiHidden/>
    <w:unhideWhenUsed/>
    <w:rsid w:val="00530729"/>
    <w:rPr>
      <w:vertAlign w:val="superscript"/>
    </w:rPr>
  </w:style>
  <w:style w:type="character" w:customStyle="1" w:styleId="s7d2086b4">
    <w:name w:val="s7d2086b4"/>
    <w:basedOn w:val="a0"/>
    <w:rsid w:val="00530729"/>
  </w:style>
  <w:style w:type="character" w:customStyle="1" w:styleId="apple-style-span">
    <w:name w:val="apple-style-span"/>
    <w:basedOn w:val="a0"/>
    <w:qFormat/>
    <w:rsid w:val="003717DE"/>
  </w:style>
  <w:style w:type="character" w:customStyle="1" w:styleId="a4">
    <w:name w:val="Абзац списка Знак"/>
    <w:aliases w:val="Akapit z listą BS Знак,List Paragraph 1 Знак,List_Paragraph Знак,Multilevel para_II Знак,List Paragraph (numbered (a)) Знак,OBC Bullet Знак,List Paragraph11 Знак,Normal numbered Знак,Paragraphe de liste PBLH Знак,Bullets Знак,lp1 Знак"/>
    <w:link w:val="a3"/>
    <w:uiPriority w:val="34"/>
    <w:qFormat/>
    <w:locked/>
    <w:rsid w:val="001B0C29"/>
    <w:rPr>
      <w:rFonts w:ascii="Times New Roman" w:eastAsia="MS Mincho" w:hAnsi="Times New Roman" w:cs="Times New Roman"/>
      <w:lang w:val="ru-RU" w:eastAsia="ru-RU"/>
    </w:rPr>
  </w:style>
  <w:style w:type="character" w:styleId="af">
    <w:name w:val="Strong"/>
    <w:basedOn w:val="a0"/>
    <w:uiPriority w:val="22"/>
    <w:qFormat/>
    <w:rsid w:val="008157A7"/>
    <w:rPr>
      <w:b/>
      <w:bCs/>
    </w:rPr>
  </w:style>
  <w:style w:type="character" w:customStyle="1" w:styleId="StrongEmphasis">
    <w:name w:val="Strong Emphasis"/>
    <w:qFormat/>
    <w:rsid w:val="00D80C22"/>
    <w:rPr>
      <w:b/>
      <w:bCs/>
    </w:rPr>
  </w:style>
  <w:style w:type="paragraph" w:styleId="af0">
    <w:name w:val="Balloon Text"/>
    <w:basedOn w:val="a"/>
    <w:link w:val="af1"/>
    <w:uiPriority w:val="99"/>
    <w:semiHidden/>
    <w:unhideWhenUsed/>
    <w:rsid w:val="004B1B00"/>
    <w:rPr>
      <w:rFonts w:ascii="Segoe UI" w:hAnsi="Segoe UI" w:cs="Segoe UI"/>
      <w:sz w:val="18"/>
      <w:szCs w:val="18"/>
    </w:rPr>
  </w:style>
  <w:style w:type="character" w:customStyle="1" w:styleId="af1">
    <w:name w:val="Текст выноски Знак"/>
    <w:basedOn w:val="a0"/>
    <w:link w:val="af0"/>
    <w:uiPriority w:val="99"/>
    <w:semiHidden/>
    <w:rsid w:val="004B1B00"/>
    <w:rPr>
      <w:rFonts w:ascii="Segoe UI" w:eastAsia="MS Mincho" w:hAnsi="Segoe UI" w:cs="Segoe UI"/>
      <w:sz w:val="18"/>
      <w:szCs w:val="18"/>
      <w:lang w:val="ru-RU" w:eastAsia="ru-RU"/>
    </w:rPr>
  </w:style>
  <w:style w:type="character" w:styleId="af2">
    <w:name w:val="annotation reference"/>
    <w:basedOn w:val="a0"/>
    <w:uiPriority w:val="99"/>
    <w:semiHidden/>
    <w:unhideWhenUsed/>
    <w:rsid w:val="00C37FDF"/>
    <w:rPr>
      <w:sz w:val="16"/>
      <w:szCs w:val="16"/>
    </w:rPr>
  </w:style>
  <w:style w:type="paragraph" w:styleId="af3">
    <w:name w:val="annotation text"/>
    <w:basedOn w:val="a"/>
    <w:link w:val="af4"/>
    <w:uiPriority w:val="99"/>
    <w:unhideWhenUsed/>
    <w:rsid w:val="00C37FDF"/>
    <w:rPr>
      <w:sz w:val="20"/>
      <w:szCs w:val="20"/>
    </w:rPr>
  </w:style>
  <w:style w:type="character" w:customStyle="1" w:styleId="af4">
    <w:name w:val="Текст примечания Знак"/>
    <w:basedOn w:val="a0"/>
    <w:link w:val="af3"/>
    <w:uiPriority w:val="99"/>
    <w:rsid w:val="00C37FDF"/>
    <w:rPr>
      <w:rFonts w:ascii="Times New Roman" w:eastAsia="MS Mincho" w:hAnsi="Times New Roman" w:cs="Times New Roman"/>
      <w:sz w:val="20"/>
      <w:szCs w:val="20"/>
      <w:lang w:val="ru-RU" w:eastAsia="ru-RU"/>
    </w:rPr>
  </w:style>
  <w:style w:type="paragraph" w:styleId="af5">
    <w:name w:val="annotation subject"/>
    <w:basedOn w:val="af3"/>
    <w:next w:val="af3"/>
    <w:link w:val="af6"/>
    <w:uiPriority w:val="99"/>
    <w:semiHidden/>
    <w:unhideWhenUsed/>
    <w:rsid w:val="002F7710"/>
    <w:rPr>
      <w:b/>
      <w:bCs/>
    </w:rPr>
  </w:style>
  <w:style w:type="character" w:customStyle="1" w:styleId="af6">
    <w:name w:val="Тема примечания Знак"/>
    <w:basedOn w:val="af4"/>
    <w:link w:val="af5"/>
    <w:uiPriority w:val="99"/>
    <w:semiHidden/>
    <w:rsid w:val="002F7710"/>
    <w:rPr>
      <w:rFonts w:ascii="Times New Roman" w:eastAsia="MS Mincho" w:hAnsi="Times New Roman" w:cs="Times New Roman"/>
      <w:b/>
      <w:bCs/>
      <w:sz w:val="20"/>
      <w:szCs w:val="20"/>
      <w:lang w:val="ru-RU" w:eastAsia="ru-RU"/>
    </w:rPr>
  </w:style>
  <w:style w:type="character" w:customStyle="1" w:styleId="10">
    <w:name w:val="Заголовок 1 Знак"/>
    <w:basedOn w:val="a0"/>
    <w:link w:val="1"/>
    <w:rsid w:val="00FC3A43"/>
    <w:rPr>
      <w:rFonts w:ascii="Arial" w:eastAsia="Times New Roman" w:hAnsi="Arial" w:cs="Arial"/>
      <w:b/>
      <w:bCs/>
      <w:kern w:val="32"/>
      <w:sz w:val="32"/>
      <w:szCs w:val="32"/>
    </w:rPr>
  </w:style>
  <w:style w:type="character" w:styleId="af7">
    <w:name w:val="Emphasis"/>
    <w:qFormat/>
    <w:rsid w:val="00FC3A43"/>
    <w:rPr>
      <w:i/>
      <w:iCs/>
    </w:rPr>
  </w:style>
  <w:style w:type="paragraph" w:styleId="af8">
    <w:name w:val="Body Text"/>
    <w:basedOn w:val="a"/>
    <w:link w:val="af9"/>
    <w:uiPriority w:val="1"/>
    <w:qFormat/>
    <w:rsid w:val="0031427E"/>
    <w:pPr>
      <w:widowControl w:val="0"/>
      <w:autoSpaceDE w:val="0"/>
      <w:autoSpaceDN w:val="0"/>
    </w:pPr>
    <w:rPr>
      <w:rFonts w:eastAsia="Times New Roman"/>
      <w:sz w:val="20"/>
      <w:szCs w:val="20"/>
      <w:lang w:val="en-US" w:eastAsia="en-US"/>
    </w:rPr>
  </w:style>
  <w:style w:type="character" w:customStyle="1" w:styleId="af9">
    <w:name w:val="Основной текст Знак"/>
    <w:basedOn w:val="a0"/>
    <w:link w:val="af8"/>
    <w:uiPriority w:val="1"/>
    <w:rsid w:val="0031427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7437">
      <w:bodyDiv w:val="1"/>
      <w:marLeft w:val="0"/>
      <w:marRight w:val="0"/>
      <w:marTop w:val="0"/>
      <w:marBottom w:val="0"/>
      <w:divBdr>
        <w:top w:val="none" w:sz="0" w:space="0" w:color="auto"/>
        <w:left w:val="none" w:sz="0" w:space="0" w:color="auto"/>
        <w:bottom w:val="none" w:sz="0" w:space="0" w:color="auto"/>
        <w:right w:val="none" w:sz="0" w:space="0" w:color="auto"/>
      </w:divBdr>
    </w:div>
    <w:div w:id="9600096">
      <w:bodyDiv w:val="1"/>
      <w:marLeft w:val="0"/>
      <w:marRight w:val="0"/>
      <w:marTop w:val="0"/>
      <w:marBottom w:val="0"/>
      <w:divBdr>
        <w:top w:val="none" w:sz="0" w:space="0" w:color="auto"/>
        <w:left w:val="none" w:sz="0" w:space="0" w:color="auto"/>
        <w:bottom w:val="none" w:sz="0" w:space="0" w:color="auto"/>
        <w:right w:val="none" w:sz="0" w:space="0" w:color="auto"/>
      </w:divBdr>
    </w:div>
    <w:div w:id="20253363">
      <w:bodyDiv w:val="1"/>
      <w:marLeft w:val="0"/>
      <w:marRight w:val="0"/>
      <w:marTop w:val="0"/>
      <w:marBottom w:val="0"/>
      <w:divBdr>
        <w:top w:val="none" w:sz="0" w:space="0" w:color="auto"/>
        <w:left w:val="none" w:sz="0" w:space="0" w:color="auto"/>
        <w:bottom w:val="none" w:sz="0" w:space="0" w:color="auto"/>
        <w:right w:val="none" w:sz="0" w:space="0" w:color="auto"/>
      </w:divBdr>
    </w:div>
    <w:div w:id="56822280">
      <w:bodyDiv w:val="1"/>
      <w:marLeft w:val="0"/>
      <w:marRight w:val="0"/>
      <w:marTop w:val="0"/>
      <w:marBottom w:val="0"/>
      <w:divBdr>
        <w:top w:val="none" w:sz="0" w:space="0" w:color="auto"/>
        <w:left w:val="none" w:sz="0" w:space="0" w:color="auto"/>
        <w:bottom w:val="none" w:sz="0" w:space="0" w:color="auto"/>
        <w:right w:val="none" w:sz="0" w:space="0" w:color="auto"/>
      </w:divBdr>
    </w:div>
    <w:div w:id="109476844">
      <w:bodyDiv w:val="1"/>
      <w:marLeft w:val="0"/>
      <w:marRight w:val="0"/>
      <w:marTop w:val="0"/>
      <w:marBottom w:val="0"/>
      <w:divBdr>
        <w:top w:val="none" w:sz="0" w:space="0" w:color="auto"/>
        <w:left w:val="none" w:sz="0" w:space="0" w:color="auto"/>
        <w:bottom w:val="none" w:sz="0" w:space="0" w:color="auto"/>
        <w:right w:val="none" w:sz="0" w:space="0" w:color="auto"/>
      </w:divBdr>
    </w:div>
    <w:div w:id="138688086">
      <w:bodyDiv w:val="1"/>
      <w:marLeft w:val="0"/>
      <w:marRight w:val="0"/>
      <w:marTop w:val="0"/>
      <w:marBottom w:val="0"/>
      <w:divBdr>
        <w:top w:val="none" w:sz="0" w:space="0" w:color="auto"/>
        <w:left w:val="none" w:sz="0" w:space="0" w:color="auto"/>
        <w:bottom w:val="none" w:sz="0" w:space="0" w:color="auto"/>
        <w:right w:val="none" w:sz="0" w:space="0" w:color="auto"/>
      </w:divBdr>
    </w:div>
    <w:div w:id="228343337">
      <w:bodyDiv w:val="1"/>
      <w:marLeft w:val="0"/>
      <w:marRight w:val="0"/>
      <w:marTop w:val="0"/>
      <w:marBottom w:val="0"/>
      <w:divBdr>
        <w:top w:val="none" w:sz="0" w:space="0" w:color="auto"/>
        <w:left w:val="none" w:sz="0" w:space="0" w:color="auto"/>
        <w:bottom w:val="none" w:sz="0" w:space="0" w:color="auto"/>
        <w:right w:val="none" w:sz="0" w:space="0" w:color="auto"/>
      </w:divBdr>
    </w:div>
    <w:div w:id="240678592">
      <w:bodyDiv w:val="1"/>
      <w:marLeft w:val="0"/>
      <w:marRight w:val="0"/>
      <w:marTop w:val="0"/>
      <w:marBottom w:val="0"/>
      <w:divBdr>
        <w:top w:val="none" w:sz="0" w:space="0" w:color="auto"/>
        <w:left w:val="none" w:sz="0" w:space="0" w:color="auto"/>
        <w:bottom w:val="none" w:sz="0" w:space="0" w:color="auto"/>
        <w:right w:val="none" w:sz="0" w:space="0" w:color="auto"/>
      </w:divBdr>
    </w:div>
    <w:div w:id="247690576">
      <w:bodyDiv w:val="1"/>
      <w:marLeft w:val="0"/>
      <w:marRight w:val="0"/>
      <w:marTop w:val="0"/>
      <w:marBottom w:val="0"/>
      <w:divBdr>
        <w:top w:val="none" w:sz="0" w:space="0" w:color="auto"/>
        <w:left w:val="none" w:sz="0" w:space="0" w:color="auto"/>
        <w:bottom w:val="none" w:sz="0" w:space="0" w:color="auto"/>
        <w:right w:val="none" w:sz="0" w:space="0" w:color="auto"/>
      </w:divBdr>
    </w:div>
    <w:div w:id="270626160">
      <w:bodyDiv w:val="1"/>
      <w:marLeft w:val="0"/>
      <w:marRight w:val="0"/>
      <w:marTop w:val="0"/>
      <w:marBottom w:val="0"/>
      <w:divBdr>
        <w:top w:val="none" w:sz="0" w:space="0" w:color="auto"/>
        <w:left w:val="none" w:sz="0" w:space="0" w:color="auto"/>
        <w:bottom w:val="none" w:sz="0" w:space="0" w:color="auto"/>
        <w:right w:val="none" w:sz="0" w:space="0" w:color="auto"/>
      </w:divBdr>
    </w:div>
    <w:div w:id="317345192">
      <w:bodyDiv w:val="1"/>
      <w:marLeft w:val="0"/>
      <w:marRight w:val="0"/>
      <w:marTop w:val="0"/>
      <w:marBottom w:val="0"/>
      <w:divBdr>
        <w:top w:val="none" w:sz="0" w:space="0" w:color="auto"/>
        <w:left w:val="none" w:sz="0" w:space="0" w:color="auto"/>
        <w:bottom w:val="none" w:sz="0" w:space="0" w:color="auto"/>
        <w:right w:val="none" w:sz="0" w:space="0" w:color="auto"/>
      </w:divBdr>
    </w:div>
    <w:div w:id="364213774">
      <w:bodyDiv w:val="1"/>
      <w:marLeft w:val="0"/>
      <w:marRight w:val="0"/>
      <w:marTop w:val="0"/>
      <w:marBottom w:val="0"/>
      <w:divBdr>
        <w:top w:val="none" w:sz="0" w:space="0" w:color="auto"/>
        <w:left w:val="none" w:sz="0" w:space="0" w:color="auto"/>
        <w:bottom w:val="none" w:sz="0" w:space="0" w:color="auto"/>
        <w:right w:val="none" w:sz="0" w:space="0" w:color="auto"/>
      </w:divBdr>
    </w:div>
    <w:div w:id="386031359">
      <w:bodyDiv w:val="1"/>
      <w:marLeft w:val="0"/>
      <w:marRight w:val="0"/>
      <w:marTop w:val="0"/>
      <w:marBottom w:val="0"/>
      <w:divBdr>
        <w:top w:val="none" w:sz="0" w:space="0" w:color="auto"/>
        <w:left w:val="none" w:sz="0" w:space="0" w:color="auto"/>
        <w:bottom w:val="none" w:sz="0" w:space="0" w:color="auto"/>
        <w:right w:val="none" w:sz="0" w:space="0" w:color="auto"/>
      </w:divBdr>
    </w:div>
    <w:div w:id="459497866">
      <w:bodyDiv w:val="1"/>
      <w:marLeft w:val="0"/>
      <w:marRight w:val="0"/>
      <w:marTop w:val="0"/>
      <w:marBottom w:val="0"/>
      <w:divBdr>
        <w:top w:val="none" w:sz="0" w:space="0" w:color="auto"/>
        <w:left w:val="none" w:sz="0" w:space="0" w:color="auto"/>
        <w:bottom w:val="none" w:sz="0" w:space="0" w:color="auto"/>
        <w:right w:val="none" w:sz="0" w:space="0" w:color="auto"/>
      </w:divBdr>
    </w:div>
    <w:div w:id="514392263">
      <w:bodyDiv w:val="1"/>
      <w:marLeft w:val="0"/>
      <w:marRight w:val="0"/>
      <w:marTop w:val="0"/>
      <w:marBottom w:val="0"/>
      <w:divBdr>
        <w:top w:val="none" w:sz="0" w:space="0" w:color="auto"/>
        <w:left w:val="none" w:sz="0" w:space="0" w:color="auto"/>
        <w:bottom w:val="none" w:sz="0" w:space="0" w:color="auto"/>
        <w:right w:val="none" w:sz="0" w:space="0" w:color="auto"/>
      </w:divBdr>
    </w:div>
    <w:div w:id="580988775">
      <w:bodyDiv w:val="1"/>
      <w:marLeft w:val="0"/>
      <w:marRight w:val="0"/>
      <w:marTop w:val="0"/>
      <w:marBottom w:val="0"/>
      <w:divBdr>
        <w:top w:val="none" w:sz="0" w:space="0" w:color="auto"/>
        <w:left w:val="none" w:sz="0" w:space="0" w:color="auto"/>
        <w:bottom w:val="none" w:sz="0" w:space="0" w:color="auto"/>
        <w:right w:val="none" w:sz="0" w:space="0" w:color="auto"/>
      </w:divBdr>
    </w:div>
    <w:div w:id="594217179">
      <w:bodyDiv w:val="1"/>
      <w:marLeft w:val="0"/>
      <w:marRight w:val="0"/>
      <w:marTop w:val="0"/>
      <w:marBottom w:val="0"/>
      <w:divBdr>
        <w:top w:val="none" w:sz="0" w:space="0" w:color="auto"/>
        <w:left w:val="none" w:sz="0" w:space="0" w:color="auto"/>
        <w:bottom w:val="none" w:sz="0" w:space="0" w:color="auto"/>
        <w:right w:val="none" w:sz="0" w:space="0" w:color="auto"/>
      </w:divBdr>
    </w:div>
    <w:div w:id="603612354">
      <w:bodyDiv w:val="1"/>
      <w:marLeft w:val="0"/>
      <w:marRight w:val="0"/>
      <w:marTop w:val="0"/>
      <w:marBottom w:val="0"/>
      <w:divBdr>
        <w:top w:val="none" w:sz="0" w:space="0" w:color="auto"/>
        <w:left w:val="none" w:sz="0" w:space="0" w:color="auto"/>
        <w:bottom w:val="none" w:sz="0" w:space="0" w:color="auto"/>
        <w:right w:val="none" w:sz="0" w:space="0" w:color="auto"/>
      </w:divBdr>
    </w:div>
    <w:div w:id="612858412">
      <w:bodyDiv w:val="1"/>
      <w:marLeft w:val="0"/>
      <w:marRight w:val="0"/>
      <w:marTop w:val="0"/>
      <w:marBottom w:val="0"/>
      <w:divBdr>
        <w:top w:val="none" w:sz="0" w:space="0" w:color="auto"/>
        <w:left w:val="none" w:sz="0" w:space="0" w:color="auto"/>
        <w:bottom w:val="none" w:sz="0" w:space="0" w:color="auto"/>
        <w:right w:val="none" w:sz="0" w:space="0" w:color="auto"/>
      </w:divBdr>
    </w:div>
    <w:div w:id="682098784">
      <w:bodyDiv w:val="1"/>
      <w:marLeft w:val="0"/>
      <w:marRight w:val="0"/>
      <w:marTop w:val="0"/>
      <w:marBottom w:val="0"/>
      <w:divBdr>
        <w:top w:val="none" w:sz="0" w:space="0" w:color="auto"/>
        <w:left w:val="none" w:sz="0" w:space="0" w:color="auto"/>
        <w:bottom w:val="none" w:sz="0" w:space="0" w:color="auto"/>
        <w:right w:val="none" w:sz="0" w:space="0" w:color="auto"/>
      </w:divBdr>
    </w:div>
    <w:div w:id="682896529">
      <w:bodyDiv w:val="1"/>
      <w:marLeft w:val="0"/>
      <w:marRight w:val="0"/>
      <w:marTop w:val="0"/>
      <w:marBottom w:val="0"/>
      <w:divBdr>
        <w:top w:val="none" w:sz="0" w:space="0" w:color="auto"/>
        <w:left w:val="none" w:sz="0" w:space="0" w:color="auto"/>
        <w:bottom w:val="none" w:sz="0" w:space="0" w:color="auto"/>
        <w:right w:val="none" w:sz="0" w:space="0" w:color="auto"/>
      </w:divBdr>
    </w:div>
    <w:div w:id="856848052">
      <w:bodyDiv w:val="1"/>
      <w:marLeft w:val="0"/>
      <w:marRight w:val="0"/>
      <w:marTop w:val="0"/>
      <w:marBottom w:val="0"/>
      <w:divBdr>
        <w:top w:val="none" w:sz="0" w:space="0" w:color="auto"/>
        <w:left w:val="none" w:sz="0" w:space="0" w:color="auto"/>
        <w:bottom w:val="none" w:sz="0" w:space="0" w:color="auto"/>
        <w:right w:val="none" w:sz="0" w:space="0" w:color="auto"/>
      </w:divBdr>
    </w:div>
    <w:div w:id="899291011">
      <w:bodyDiv w:val="1"/>
      <w:marLeft w:val="0"/>
      <w:marRight w:val="0"/>
      <w:marTop w:val="0"/>
      <w:marBottom w:val="0"/>
      <w:divBdr>
        <w:top w:val="none" w:sz="0" w:space="0" w:color="auto"/>
        <w:left w:val="none" w:sz="0" w:space="0" w:color="auto"/>
        <w:bottom w:val="none" w:sz="0" w:space="0" w:color="auto"/>
        <w:right w:val="none" w:sz="0" w:space="0" w:color="auto"/>
      </w:divBdr>
    </w:div>
    <w:div w:id="1155103449">
      <w:bodyDiv w:val="1"/>
      <w:marLeft w:val="0"/>
      <w:marRight w:val="0"/>
      <w:marTop w:val="0"/>
      <w:marBottom w:val="0"/>
      <w:divBdr>
        <w:top w:val="none" w:sz="0" w:space="0" w:color="auto"/>
        <w:left w:val="none" w:sz="0" w:space="0" w:color="auto"/>
        <w:bottom w:val="none" w:sz="0" w:space="0" w:color="auto"/>
        <w:right w:val="none" w:sz="0" w:space="0" w:color="auto"/>
      </w:divBdr>
    </w:div>
    <w:div w:id="1155880785">
      <w:bodyDiv w:val="1"/>
      <w:marLeft w:val="0"/>
      <w:marRight w:val="0"/>
      <w:marTop w:val="0"/>
      <w:marBottom w:val="0"/>
      <w:divBdr>
        <w:top w:val="none" w:sz="0" w:space="0" w:color="auto"/>
        <w:left w:val="none" w:sz="0" w:space="0" w:color="auto"/>
        <w:bottom w:val="none" w:sz="0" w:space="0" w:color="auto"/>
        <w:right w:val="none" w:sz="0" w:space="0" w:color="auto"/>
      </w:divBdr>
    </w:div>
    <w:div w:id="1299841413">
      <w:bodyDiv w:val="1"/>
      <w:marLeft w:val="0"/>
      <w:marRight w:val="0"/>
      <w:marTop w:val="0"/>
      <w:marBottom w:val="0"/>
      <w:divBdr>
        <w:top w:val="none" w:sz="0" w:space="0" w:color="auto"/>
        <w:left w:val="none" w:sz="0" w:space="0" w:color="auto"/>
        <w:bottom w:val="none" w:sz="0" w:space="0" w:color="auto"/>
        <w:right w:val="none" w:sz="0" w:space="0" w:color="auto"/>
      </w:divBdr>
    </w:div>
    <w:div w:id="1337615433">
      <w:bodyDiv w:val="1"/>
      <w:marLeft w:val="0"/>
      <w:marRight w:val="0"/>
      <w:marTop w:val="0"/>
      <w:marBottom w:val="0"/>
      <w:divBdr>
        <w:top w:val="none" w:sz="0" w:space="0" w:color="auto"/>
        <w:left w:val="none" w:sz="0" w:space="0" w:color="auto"/>
        <w:bottom w:val="none" w:sz="0" w:space="0" w:color="auto"/>
        <w:right w:val="none" w:sz="0" w:space="0" w:color="auto"/>
      </w:divBdr>
    </w:div>
    <w:div w:id="1563180007">
      <w:bodyDiv w:val="1"/>
      <w:marLeft w:val="0"/>
      <w:marRight w:val="0"/>
      <w:marTop w:val="0"/>
      <w:marBottom w:val="0"/>
      <w:divBdr>
        <w:top w:val="none" w:sz="0" w:space="0" w:color="auto"/>
        <w:left w:val="none" w:sz="0" w:space="0" w:color="auto"/>
        <w:bottom w:val="none" w:sz="0" w:space="0" w:color="auto"/>
        <w:right w:val="none" w:sz="0" w:space="0" w:color="auto"/>
      </w:divBdr>
    </w:div>
    <w:div w:id="1606841630">
      <w:bodyDiv w:val="1"/>
      <w:marLeft w:val="0"/>
      <w:marRight w:val="0"/>
      <w:marTop w:val="0"/>
      <w:marBottom w:val="0"/>
      <w:divBdr>
        <w:top w:val="none" w:sz="0" w:space="0" w:color="auto"/>
        <w:left w:val="none" w:sz="0" w:space="0" w:color="auto"/>
        <w:bottom w:val="none" w:sz="0" w:space="0" w:color="auto"/>
        <w:right w:val="none" w:sz="0" w:space="0" w:color="auto"/>
      </w:divBdr>
    </w:div>
    <w:div w:id="1657218428">
      <w:bodyDiv w:val="1"/>
      <w:marLeft w:val="0"/>
      <w:marRight w:val="0"/>
      <w:marTop w:val="0"/>
      <w:marBottom w:val="0"/>
      <w:divBdr>
        <w:top w:val="none" w:sz="0" w:space="0" w:color="auto"/>
        <w:left w:val="none" w:sz="0" w:space="0" w:color="auto"/>
        <w:bottom w:val="none" w:sz="0" w:space="0" w:color="auto"/>
        <w:right w:val="none" w:sz="0" w:space="0" w:color="auto"/>
      </w:divBdr>
    </w:div>
    <w:div w:id="1879656848">
      <w:bodyDiv w:val="1"/>
      <w:marLeft w:val="0"/>
      <w:marRight w:val="0"/>
      <w:marTop w:val="0"/>
      <w:marBottom w:val="0"/>
      <w:divBdr>
        <w:top w:val="none" w:sz="0" w:space="0" w:color="auto"/>
        <w:left w:val="none" w:sz="0" w:space="0" w:color="auto"/>
        <w:bottom w:val="none" w:sz="0" w:space="0" w:color="auto"/>
        <w:right w:val="none" w:sz="0" w:space="0" w:color="auto"/>
      </w:divBdr>
    </w:div>
    <w:div w:id="1935480398">
      <w:bodyDiv w:val="1"/>
      <w:marLeft w:val="0"/>
      <w:marRight w:val="0"/>
      <w:marTop w:val="0"/>
      <w:marBottom w:val="0"/>
      <w:divBdr>
        <w:top w:val="none" w:sz="0" w:space="0" w:color="auto"/>
        <w:left w:val="none" w:sz="0" w:space="0" w:color="auto"/>
        <w:bottom w:val="none" w:sz="0" w:space="0" w:color="auto"/>
        <w:right w:val="none" w:sz="0" w:space="0" w:color="auto"/>
      </w:divBdr>
    </w:div>
    <w:div w:id="1939559915">
      <w:bodyDiv w:val="1"/>
      <w:marLeft w:val="0"/>
      <w:marRight w:val="0"/>
      <w:marTop w:val="0"/>
      <w:marBottom w:val="0"/>
      <w:divBdr>
        <w:top w:val="none" w:sz="0" w:space="0" w:color="auto"/>
        <w:left w:val="none" w:sz="0" w:space="0" w:color="auto"/>
        <w:bottom w:val="none" w:sz="0" w:space="0" w:color="auto"/>
        <w:right w:val="none" w:sz="0" w:space="0" w:color="auto"/>
      </w:divBdr>
    </w:div>
    <w:div w:id="1993827557">
      <w:bodyDiv w:val="1"/>
      <w:marLeft w:val="0"/>
      <w:marRight w:val="0"/>
      <w:marTop w:val="0"/>
      <w:marBottom w:val="0"/>
      <w:divBdr>
        <w:top w:val="none" w:sz="0" w:space="0" w:color="auto"/>
        <w:left w:val="none" w:sz="0" w:space="0" w:color="auto"/>
        <w:bottom w:val="none" w:sz="0" w:space="0" w:color="auto"/>
        <w:right w:val="none" w:sz="0" w:space="0" w:color="auto"/>
      </w:divBdr>
    </w:div>
    <w:div w:id="1998805772">
      <w:bodyDiv w:val="1"/>
      <w:marLeft w:val="0"/>
      <w:marRight w:val="0"/>
      <w:marTop w:val="0"/>
      <w:marBottom w:val="0"/>
      <w:divBdr>
        <w:top w:val="none" w:sz="0" w:space="0" w:color="auto"/>
        <w:left w:val="none" w:sz="0" w:space="0" w:color="auto"/>
        <w:bottom w:val="none" w:sz="0" w:space="0" w:color="auto"/>
        <w:right w:val="none" w:sz="0" w:space="0" w:color="auto"/>
      </w:divBdr>
    </w:div>
    <w:div w:id="2001886575">
      <w:bodyDiv w:val="1"/>
      <w:marLeft w:val="0"/>
      <w:marRight w:val="0"/>
      <w:marTop w:val="0"/>
      <w:marBottom w:val="0"/>
      <w:divBdr>
        <w:top w:val="none" w:sz="0" w:space="0" w:color="auto"/>
        <w:left w:val="none" w:sz="0" w:space="0" w:color="auto"/>
        <w:bottom w:val="none" w:sz="0" w:space="0" w:color="auto"/>
        <w:right w:val="none" w:sz="0" w:space="0" w:color="auto"/>
      </w:divBdr>
    </w:div>
    <w:div w:id="2079131781">
      <w:bodyDiv w:val="1"/>
      <w:marLeft w:val="0"/>
      <w:marRight w:val="0"/>
      <w:marTop w:val="0"/>
      <w:marBottom w:val="0"/>
      <w:divBdr>
        <w:top w:val="none" w:sz="0" w:space="0" w:color="auto"/>
        <w:left w:val="none" w:sz="0" w:space="0" w:color="auto"/>
        <w:bottom w:val="none" w:sz="0" w:space="0" w:color="auto"/>
        <w:right w:val="none" w:sz="0" w:space="0" w:color="auto"/>
      </w:divBdr>
    </w:div>
    <w:div w:id="2079933459">
      <w:bodyDiv w:val="1"/>
      <w:marLeft w:val="0"/>
      <w:marRight w:val="0"/>
      <w:marTop w:val="0"/>
      <w:marBottom w:val="0"/>
      <w:divBdr>
        <w:top w:val="none" w:sz="0" w:space="0" w:color="auto"/>
        <w:left w:val="none" w:sz="0" w:space="0" w:color="auto"/>
        <w:bottom w:val="none" w:sz="0" w:space="0" w:color="auto"/>
        <w:right w:val="none" w:sz="0" w:space="0" w:color="auto"/>
      </w:divBdr>
    </w:div>
    <w:div w:id="2103527824">
      <w:bodyDiv w:val="1"/>
      <w:marLeft w:val="0"/>
      <w:marRight w:val="0"/>
      <w:marTop w:val="0"/>
      <w:marBottom w:val="0"/>
      <w:divBdr>
        <w:top w:val="none" w:sz="0" w:space="0" w:color="auto"/>
        <w:left w:val="none" w:sz="0" w:space="0" w:color="auto"/>
        <w:bottom w:val="none" w:sz="0" w:space="0" w:color="auto"/>
        <w:right w:val="none" w:sz="0" w:space="0" w:color="auto"/>
      </w:divBdr>
    </w:div>
    <w:div w:id="2123918602">
      <w:bodyDiv w:val="1"/>
      <w:marLeft w:val="0"/>
      <w:marRight w:val="0"/>
      <w:marTop w:val="0"/>
      <w:marBottom w:val="0"/>
      <w:divBdr>
        <w:top w:val="none" w:sz="0" w:space="0" w:color="auto"/>
        <w:left w:val="none" w:sz="0" w:space="0" w:color="auto"/>
        <w:bottom w:val="none" w:sz="0" w:space="0" w:color="auto"/>
        <w:right w:val="none" w:sz="0" w:space="0" w:color="auto"/>
      </w:divBdr>
    </w:div>
    <w:div w:id="214461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76C4E-50BD-4FF2-9A28-69EDCBB0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1041</Words>
  <Characters>5935</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https:/mul2.gov.am/tasks/1145670/oneclick?token=fc727df3c9d87898e7b21626edd69b54</cp:keywords>
  <cp:lastModifiedBy>User</cp:lastModifiedBy>
  <cp:revision>20</cp:revision>
  <cp:lastPrinted>2025-05-21T05:50:00Z</cp:lastPrinted>
  <dcterms:created xsi:type="dcterms:W3CDTF">2025-05-20T10:26:00Z</dcterms:created>
  <dcterms:modified xsi:type="dcterms:W3CDTF">2025-05-21T05:51:00Z</dcterms:modified>
</cp:coreProperties>
</file>