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D158F" w14:textId="77777777" w:rsidR="00D0267F" w:rsidRPr="00D0267F" w:rsidRDefault="00D0267F" w:rsidP="00D0267F">
      <w:pPr>
        <w:spacing w:after="0" w:line="240" w:lineRule="auto"/>
        <w:jc w:val="center"/>
        <w:rPr>
          <w:rFonts w:ascii="GHEA Grapalat" w:eastAsiaTheme="minorEastAsia" w:hAnsi="GHEA Grapalat" w:cs="Times New Roman"/>
          <w:b/>
          <w:szCs w:val="24"/>
          <w:lang w:val="hy-AM" w:eastAsia="ru-RU"/>
        </w:rPr>
      </w:pPr>
      <w:r w:rsidRPr="00D0267F">
        <w:rPr>
          <w:rFonts w:ascii="GHEA Grapalat" w:eastAsiaTheme="minorEastAsia" w:hAnsi="GHEA Grapalat" w:cs="Times New Roman"/>
          <w:b/>
          <w:szCs w:val="24"/>
          <w:lang w:val="hy-AM" w:eastAsia="ru-RU"/>
        </w:rPr>
        <w:t>ՀԻՄՆԱՎՈՐՈՒՄ</w:t>
      </w:r>
      <w:r w:rsidRPr="00D0267F">
        <w:rPr>
          <w:rFonts w:ascii="GHEA Grapalat" w:eastAsiaTheme="minorEastAsia" w:hAnsi="GHEA Grapalat" w:cs="Times New Roman"/>
          <w:b/>
          <w:szCs w:val="24"/>
          <w:lang w:val="hy-AM" w:eastAsia="ru-RU"/>
        </w:rPr>
        <w:br/>
      </w:r>
    </w:p>
    <w:p w14:paraId="5F30DD06" w14:textId="45FE8368" w:rsidR="00D0267F" w:rsidRPr="00D0267F" w:rsidRDefault="00D0267F" w:rsidP="00D0267F">
      <w:pPr>
        <w:spacing w:after="200" w:line="276" w:lineRule="auto"/>
        <w:jc w:val="center"/>
        <w:rPr>
          <w:rFonts w:ascii="GHEA Grapalat" w:eastAsiaTheme="minorEastAsia" w:hAnsi="GHEA Grapalat" w:cs="Times New Roman"/>
          <w:b/>
          <w:iCs/>
          <w:sz w:val="24"/>
          <w:szCs w:val="24"/>
          <w:shd w:val="clear" w:color="auto" w:fill="FFFFFF"/>
          <w:lang w:val="hy-AM" w:eastAsia="ru-RU"/>
        </w:rPr>
      </w:pPr>
      <w:r w:rsidRPr="00D0267F">
        <w:rPr>
          <w:rFonts w:ascii="GHEA Grapalat" w:eastAsiaTheme="minorEastAsia" w:hAnsi="GHEA Grapalat" w:cs="Times New Roman"/>
          <w:b/>
          <w:szCs w:val="24"/>
          <w:lang w:val="hy-AM" w:eastAsia="ru-RU"/>
        </w:rPr>
        <w:t>«</w:t>
      </w:r>
      <w:r w:rsidRPr="00D0267F">
        <w:rPr>
          <w:rFonts w:ascii="GHEA Grapalat" w:eastAsiaTheme="minorEastAsia" w:hAnsi="GHEA Grapalat" w:cs="Times New Roman"/>
          <w:b/>
          <w:iCs/>
          <w:szCs w:val="24"/>
          <w:shd w:val="clear" w:color="auto" w:fill="FFFFFF"/>
          <w:lang w:val="hy-AM" w:eastAsia="ru-RU"/>
        </w:rPr>
        <w:t xml:space="preserve">ԱԲՈՎՅԱՆ ՀԱՄԱՅՆՔԻ </w:t>
      </w:r>
      <w:r>
        <w:rPr>
          <w:rFonts w:ascii="GHEA Grapalat" w:eastAsiaTheme="minorEastAsia" w:hAnsi="GHEA Grapalat" w:cs="Times New Roman"/>
          <w:b/>
          <w:iCs/>
          <w:szCs w:val="24"/>
          <w:shd w:val="clear" w:color="auto" w:fill="FFFFFF"/>
          <w:lang w:val="hy-AM" w:eastAsia="ru-RU"/>
        </w:rPr>
        <w:t>ԱՐԱՄՈՒՍ ԳՅՈՒՂՈՒՄ</w:t>
      </w:r>
      <w:r w:rsidRPr="00D0267F">
        <w:rPr>
          <w:rFonts w:ascii="GHEA Grapalat" w:eastAsiaTheme="minorEastAsia" w:hAnsi="GHEA Grapalat" w:cs="Times New Roman"/>
          <w:b/>
          <w:iCs/>
          <w:szCs w:val="24"/>
          <w:shd w:val="clear" w:color="auto" w:fill="FFFFFF"/>
          <w:lang w:val="hy-AM" w:eastAsia="ru-RU"/>
        </w:rPr>
        <w:t xml:space="preserve"> ԳՏՆՎՈՂ ՓՈՂՈՑ</w:t>
      </w:r>
      <w:r>
        <w:rPr>
          <w:rFonts w:ascii="GHEA Grapalat" w:eastAsiaTheme="minorEastAsia" w:hAnsi="GHEA Grapalat" w:cs="Times New Roman"/>
          <w:b/>
          <w:iCs/>
          <w:szCs w:val="24"/>
          <w:shd w:val="clear" w:color="auto" w:fill="FFFFFF"/>
          <w:lang w:val="hy-AM" w:eastAsia="ru-RU"/>
        </w:rPr>
        <w:t xml:space="preserve">Ն </w:t>
      </w:r>
      <w:r w:rsidRPr="00D0267F">
        <w:rPr>
          <w:rFonts w:ascii="GHEA Grapalat" w:eastAsiaTheme="minorEastAsia" w:hAnsi="GHEA Grapalat" w:cs="Times New Roman"/>
          <w:b/>
          <w:iCs/>
          <w:szCs w:val="24"/>
          <w:shd w:val="clear" w:color="auto" w:fill="FFFFFF"/>
          <w:lang w:val="hy-AM" w:eastAsia="ru-RU"/>
        </w:rPr>
        <w:t>ԱՆՎԱՆԱԿՈՉԵԼՈՒ ՄԱՍԻՆ</w:t>
      </w:r>
      <w:r w:rsidRPr="00D0267F">
        <w:rPr>
          <w:rFonts w:ascii="GHEA Grapalat" w:eastAsiaTheme="minorEastAsia" w:hAnsi="GHEA Grapalat" w:cs="Times New Roman"/>
          <w:b/>
          <w:szCs w:val="24"/>
          <w:lang w:val="hy-AM" w:eastAsia="ru-RU"/>
        </w:rPr>
        <w:t xml:space="preserve">» </w:t>
      </w:r>
      <w:r w:rsidRPr="00D0267F">
        <w:rPr>
          <w:rFonts w:ascii="GHEA Grapalat" w:eastAsiaTheme="minorEastAsia" w:hAnsi="GHEA Grapalat" w:cs="Times New Roman"/>
          <w:b/>
          <w:iCs/>
          <w:szCs w:val="24"/>
          <w:shd w:val="clear" w:color="auto" w:fill="FFFFFF"/>
          <w:lang w:val="hy-AM" w:eastAsia="ru-RU"/>
        </w:rPr>
        <w:t>ԱԲՈՎՅԱՆ ՀԱՄԱՅՆՔԻ ԱՎԱԳԱՆՈՒ ՈՐՈՇՄԱՆ ՆԱԽԱԳԾԻ ԸՆԴՈՒՆՄԱՆ</w:t>
      </w:r>
      <w:r w:rsidRPr="00D0267F">
        <w:rPr>
          <w:rFonts w:ascii="GHEA Grapalat" w:eastAsiaTheme="minorEastAsia" w:hAnsi="GHEA Grapalat" w:cs="Times New Roman"/>
          <w:b/>
          <w:iCs/>
          <w:szCs w:val="24"/>
          <w:shd w:val="clear" w:color="auto" w:fill="FFFFFF"/>
          <w:lang w:val="hy-AM" w:eastAsia="ru-RU"/>
        </w:rPr>
        <w:br/>
      </w:r>
    </w:p>
    <w:p w14:paraId="16E546C8" w14:textId="74772287" w:rsidR="00430322" w:rsidRPr="00D0267F" w:rsidRDefault="00D0267F" w:rsidP="00D0267F">
      <w:pPr>
        <w:jc w:val="both"/>
        <w:rPr>
          <w:lang w:val="hy-AM"/>
        </w:rPr>
      </w:pPr>
      <w:r w:rsidRPr="00D0267F">
        <w:rPr>
          <w:rFonts w:ascii="GHEA Grapalat" w:eastAsiaTheme="minorEastAsia" w:hAnsi="GHEA Grapalat" w:cs="Times New Roman"/>
          <w:sz w:val="18"/>
          <w:szCs w:val="18"/>
          <w:lang w:val="hy-AM" w:eastAsia="ru-RU"/>
        </w:rPr>
        <w:t xml:space="preserve">      </w:t>
      </w:r>
      <w:r w:rsidRPr="00D0267F">
        <w:rPr>
          <w:rFonts w:ascii="GHEA Grapalat" w:eastAsiaTheme="minorEastAsia" w:hAnsi="GHEA Grapalat" w:cs="Times New Roman"/>
          <w:lang w:val="hy-AM" w:eastAsia="ru-RU"/>
        </w:rPr>
        <w:t>Աբովյան համայնքի ավագանու քննարկմանը ներկայացվող նախագիծը մշակվել է համաձայն «Տեղական ինքնակառավարման մասին»</w:t>
      </w:r>
      <w:r w:rsidRPr="00D0267F">
        <w:rPr>
          <w:rFonts w:ascii="Calibri" w:eastAsiaTheme="minorEastAsia" w:hAnsi="Calibri" w:cs="Calibri"/>
          <w:lang w:val="hy-AM" w:eastAsia="ru-RU"/>
        </w:rPr>
        <w:t>  </w:t>
      </w:r>
      <w:r w:rsidRPr="00D0267F">
        <w:rPr>
          <w:rFonts w:ascii="GHEA Grapalat" w:eastAsiaTheme="minorEastAsia" w:hAnsi="GHEA Grapalat" w:cs="Times New Roman"/>
          <w:lang w:val="hy-AM" w:eastAsia="ru-RU"/>
        </w:rPr>
        <w:t>օրենքի 18-րդ հոդվածի 1-ին մասի 22-րդ կետի, «Աշխարհագրական անվանումների մասին» օրենքի 4-րդ հոդվածի 1-ին մասի, «բ» կետի, Հայաստանի Հանրապետության կառավարության 2005 թվականի դեկտեմբերի 29-ի N 2387-Ն որոշմամբ հաստատված կարգի 2-րդ և 3-րդ բաժինների պահանջներին համապատասխան։</w:t>
      </w:r>
      <w:r w:rsidRPr="00D0267F">
        <w:rPr>
          <w:rFonts w:ascii="GHEA Grapalat" w:eastAsiaTheme="minorEastAsia" w:hAnsi="GHEA Grapalat" w:cs="Times New Roman"/>
          <w:lang w:val="hy-AM" w:eastAsia="ru-RU"/>
        </w:rPr>
        <w:tab/>
      </w:r>
      <w:r w:rsidRPr="00D0267F">
        <w:rPr>
          <w:rFonts w:ascii="GHEA Grapalat" w:eastAsiaTheme="minorEastAsia" w:hAnsi="GHEA Grapalat" w:cs="Times New Roman"/>
          <w:lang w:val="hy-AM" w:eastAsia="ru-RU"/>
        </w:rPr>
        <w:br/>
        <w:t xml:space="preserve">      Աբովյան համայնքի Աբովյան համայնքի </w:t>
      </w:r>
      <w:r>
        <w:rPr>
          <w:rFonts w:ascii="GHEA Grapalat" w:eastAsiaTheme="minorEastAsia" w:hAnsi="GHEA Grapalat" w:cs="Times New Roman"/>
          <w:lang w:val="hy-AM" w:eastAsia="ru-RU"/>
        </w:rPr>
        <w:t>Արամուս</w:t>
      </w:r>
      <w:r w:rsidRPr="00D0267F">
        <w:rPr>
          <w:rFonts w:ascii="GHEA Grapalat" w:eastAsiaTheme="minorEastAsia" w:hAnsi="GHEA Grapalat" w:cs="Times New Roman"/>
          <w:lang w:val="hy-AM" w:eastAsia="ru-RU"/>
        </w:rPr>
        <w:t xml:space="preserve"> գյուղի Անկախության </w:t>
      </w:r>
      <w:r>
        <w:rPr>
          <w:rFonts w:ascii="GHEA Grapalat" w:eastAsiaTheme="minorEastAsia" w:hAnsi="GHEA Grapalat" w:cs="Times New Roman"/>
          <w:lang w:val="hy-AM" w:eastAsia="ru-RU"/>
        </w:rPr>
        <w:t>9</w:t>
      </w:r>
      <w:r w:rsidRPr="00D0267F">
        <w:rPr>
          <w:rFonts w:ascii="GHEA Grapalat" w:eastAsiaTheme="minorEastAsia" w:hAnsi="GHEA Grapalat" w:cs="Times New Roman"/>
          <w:lang w:val="hy-AM" w:eastAsia="ru-RU"/>
        </w:rPr>
        <w:t>-րդ փողոցից աջ գտնվող 1-ին զուգահեռ փողոցը չուն</w:t>
      </w:r>
      <w:r>
        <w:rPr>
          <w:rFonts w:ascii="GHEA Grapalat" w:eastAsiaTheme="minorEastAsia" w:hAnsi="GHEA Grapalat" w:cs="Times New Roman"/>
          <w:lang w:val="hy-AM" w:eastAsia="ru-RU"/>
        </w:rPr>
        <w:t>ի</w:t>
      </w:r>
      <w:r w:rsidRPr="00D0267F">
        <w:rPr>
          <w:rFonts w:ascii="GHEA Grapalat" w:eastAsiaTheme="minorEastAsia" w:hAnsi="GHEA Grapalat" w:cs="Times New Roman"/>
          <w:lang w:val="hy-AM" w:eastAsia="ru-RU"/>
        </w:rPr>
        <w:t xml:space="preserve"> անվանում, համարվում </w:t>
      </w:r>
      <w:r>
        <w:rPr>
          <w:rFonts w:ascii="GHEA Grapalat" w:eastAsiaTheme="minorEastAsia" w:hAnsi="GHEA Grapalat" w:cs="Times New Roman"/>
          <w:lang w:val="hy-AM" w:eastAsia="ru-RU"/>
        </w:rPr>
        <w:t>է</w:t>
      </w:r>
      <w:r w:rsidRPr="00D0267F">
        <w:rPr>
          <w:rFonts w:ascii="GHEA Grapalat" w:eastAsiaTheme="minorEastAsia" w:hAnsi="GHEA Grapalat" w:cs="Times New Roman"/>
          <w:lang w:val="hy-AM" w:eastAsia="ru-RU"/>
        </w:rPr>
        <w:t xml:space="preserve"> անանուն աշխարհագրական օբյեկտ և նշված հանգամանքը </w:t>
      </w:r>
      <w:r w:rsidR="003F180E">
        <w:rPr>
          <w:rFonts w:ascii="GHEA Grapalat" w:eastAsiaTheme="minorEastAsia" w:hAnsi="GHEA Grapalat" w:cs="Times New Roman"/>
          <w:lang w:val="hy-AM" w:eastAsia="ru-RU"/>
        </w:rPr>
        <w:t>անհանարին է դարձնում</w:t>
      </w:r>
      <w:r w:rsidRPr="00D0267F">
        <w:rPr>
          <w:rFonts w:ascii="GHEA Grapalat" w:eastAsiaTheme="minorEastAsia" w:hAnsi="GHEA Grapalat" w:cs="Times New Roman"/>
          <w:lang w:val="hy-AM" w:eastAsia="ru-RU"/>
        </w:rPr>
        <w:t xml:space="preserve"> քաղաքացիների կողմից ներկայացված հասցեի տրամադրման կամ միավորման և բաժանման մասին դիմումներն </w:t>
      </w:r>
      <w:r w:rsidR="003F180E">
        <w:rPr>
          <w:rFonts w:ascii="GHEA Grapalat" w:eastAsiaTheme="minorEastAsia" w:hAnsi="GHEA Grapalat" w:cs="Times New Roman"/>
          <w:lang w:val="hy-AM" w:eastAsia="ru-RU"/>
        </w:rPr>
        <w:t>ընթացք տալը</w:t>
      </w:r>
      <w:r w:rsidRPr="00D0267F">
        <w:rPr>
          <w:rFonts w:ascii="GHEA Grapalat" w:eastAsiaTheme="minorEastAsia" w:hAnsi="GHEA Grapalat" w:cs="Times New Roman"/>
          <w:lang w:val="hy-AM" w:eastAsia="ru-RU"/>
        </w:rPr>
        <w:t>։</w:t>
      </w:r>
      <w:r w:rsidRPr="00D0267F">
        <w:rPr>
          <w:rFonts w:ascii="GHEA Grapalat" w:eastAsiaTheme="minorEastAsia" w:hAnsi="GHEA Grapalat" w:cs="Times New Roman"/>
          <w:lang w:val="hy-AM" w:eastAsia="ru-RU"/>
        </w:rPr>
        <w:tab/>
        <w:t xml:space="preserve"> </w:t>
      </w:r>
      <w:r w:rsidRPr="00D0267F">
        <w:rPr>
          <w:rFonts w:ascii="GHEA Grapalat" w:eastAsiaTheme="minorEastAsia" w:hAnsi="GHEA Grapalat" w:cs="Times New Roman"/>
          <w:lang w:val="hy-AM" w:eastAsia="ru-RU"/>
        </w:rPr>
        <w:br/>
        <w:t xml:space="preserve">      Ելնելով վերոգրյալից, ինչպես նաև Աբովյան համայնքում գտնվող ներբնակավայրային աշխարհագրական օբյեկտների, բաղադրիչների հասցեները կարգավորելու և ՀՀ կառավարության որոշմամբ սահմանված կարգին համապատասխանեցնելու անհրաժեշտությունից</w:t>
      </w:r>
      <w:r w:rsidR="003F180E">
        <w:rPr>
          <w:rFonts w:ascii="GHEA Grapalat" w:eastAsiaTheme="minorEastAsia" w:hAnsi="GHEA Grapalat" w:cs="Times New Roman"/>
          <w:lang w:val="hy-AM" w:eastAsia="ru-RU"/>
        </w:rPr>
        <w:t>՝</w:t>
      </w:r>
      <w:r w:rsidRPr="00D0267F">
        <w:rPr>
          <w:rFonts w:ascii="GHEA Grapalat" w:eastAsiaTheme="minorEastAsia" w:hAnsi="GHEA Grapalat" w:cs="Times New Roman"/>
          <w:lang w:val="hy-AM" w:eastAsia="ru-RU"/>
        </w:rPr>
        <w:t xml:space="preserve"> առաջարկում եմ</w:t>
      </w:r>
      <w:r w:rsidR="003F180E">
        <w:rPr>
          <w:rFonts w:ascii="GHEA Grapalat" w:eastAsiaTheme="minorEastAsia" w:hAnsi="GHEA Grapalat" w:cs="Times New Roman"/>
          <w:lang w:val="hy-AM" w:eastAsia="ru-RU"/>
        </w:rPr>
        <w:t>,</w:t>
      </w:r>
      <w:r w:rsidRPr="00D0267F">
        <w:rPr>
          <w:rFonts w:ascii="GHEA Grapalat" w:eastAsiaTheme="minorEastAsia" w:hAnsi="GHEA Grapalat" w:cs="Times New Roman"/>
          <w:lang w:val="hy-AM" w:eastAsia="ru-RU"/>
        </w:rPr>
        <w:t xml:space="preserve"> Աբովյանի համայնքապետարանի աշխատակազմի քաղաքաշինության</w:t>
      </w:r>
      <w:r>
        <w:rPr>
          <w:rFonts w:ascii="GHEA Grapalat" w:eastAsiaTheme="minorEastAsia" w:hAnsi="GHEA Grapalat" w:cs="Times New Roman"/>
          <w:lang w:val="hy-AM" w:eastAsia="ru-RU"/>
        </w:rPr>
        <w:t xml:space="preserve"> և</w:t>
      </w:r>
      <w:r w:rsidRPr="00D0267F">
        <w:rPr>
          <w:rFonts w:ascii="GHEA Grapalat" w:eastAsiaTheme="minorEastAsia" w:hAnsi="GHEA Grapalat" w:cs="Times New Roman"/>
          <w:lang w:val="hy-AM" w:eastAsia="ru-RU"/>
        </w:rPr>
        <w:t xml:space="preserve"> հողաշինարարության բաժնի կողմից ներկայացված հատակագծի</w:t>
      </w:r>
      <w:r>
        <w:rPr>
          <w:rFonts w:ascii="GHEA Grapalat" w:eastAsiaTheme="minorEastAsia" w:hAnsi="GHEA Grapalat" w:cs="Times New Roman"/>
          <w:lang w:val="hy-AM" w:eastAsia="ru-RU"/>
        </w:rPr>
        <w:t>ն</w:t>
      </w:r>
      <w:r w:rsidRPr="00D0267F">
        <w:rPr>
          <w:rFonts w:ascii="GHEA Grapalat" w:eastAsiaTheme="minorEastAsia" w:hAnsi="GHEA Grapalat" w:cs="Times New Roman"/>
          <w:lang w:val="hy-AM" w:eastAsia="ru-RU"/>
        </w:rPr>
        <w:t xml:space="preserve"> /սխեմա</w:t>
      </w:r>
      <w:r>
        <w:rPr>
          <w:rFonts w:ascii="GHEA Grapalat" w:eastAsiaTheme="minorEastAsia" w:hAnsi="GHEA Grapalat" w:cs="Times New Roman"/>
          <w:lang w:val="hy-AM" w:eastAsia="ru-RU"/>
        </w:rPr>
        <w:t>յին</w:t>
      </w:r>
      <w:r w:rsidRPr="00D0267F">
        <w:rPr>
          <w:rFonts w:ascii="GHEA Grapalat" w:eastAsiaTheme="minorEastAsia" w:hAnsi="GHEA Grapalat" w:cs="Times New Roman"/>
          <w:lang w:val="hy-AM" w:eastAsia="ru-RU"/>
        </w:rPr>
        <w:t>/ համապատասխան</w:t>
      </w:r>
      <w:r w:rsidR="003F180E">
        <w:rPr>
          <w:rFonts w:ascii="GHEA Grapalat" w:eastAsiaTheme="minorEastAsia" w:hAnsi="GHEA Grapalat" w:cs="Times New Roman"/>
          <w:lang w:val="hy-AM" w:eastAsia="ru-RU"/>
        </w:rPr>
        <w:t>,</w:t>
      </w:r>
      <w:r>
        <w:rPr>
          <w:rFonts w:ascii="GHEA Grapalat" w:eastAsiaTheme="minorEastAsia" w:hAnsi="GHEA Grapalat" w:cs="Times New Roman"/>
          <w:lang w:val="hy-AM" w:eastAsia="ru-RU"/>
        </w:rPr>
        <w:t xml:space="preserve"> </w:t>
      </w:r>
      <w:r w:rsidRPr="00D0267F">
        <w:rPr>
          <w:rFonts w:ascii="GHEA Grapalat" w:eastAsiaTheme="minorEastAsia" w:hAnsi="GHEA Grapalat" w:cs="Times New Roman"/>
          <w:lang w:val="hy-AM" w:eastAsia="ru-RU"/>
        </w:rPr>
        <w:t>Աբովյան համայնքի Արամուս</w:t>
      </w:r>
      <w:r w:rsidRPr="00D0267F">
        <w:rPr>
          <w:rFonts w:ascii="Calibri" w:eastAsiaTheme="minorEastAsia" w:hAnsi="Calibri" w:cs="Calibri"/>
          <w:lang w:val="hy-AM" w:eastAsia="ru-RU"/>
        </w:rPr>
        <w:t> </w:t>
      </w:r>
      <w:r w:rsidRPr="00D0267F">
        <w:rPr>
          <w:rFonts w:ascii="GHEA Grapalat" w:eastAsiaTheme="minorEastAsia" w:hAnsi="GHEA Grapalat" w:cs="Times New Roman"/>
          <w:lang w:val="hy-AM" w:eastAsia="ru-RU"/>
        </w:rPr>
        <w:t xml:space="preserve">գյուղի Անկախության </w:t>
      </w:r>
      <w:r>
        <w:rPr>
          <w:rFonts w:ascii="GHEA Grapalat" w:eastAsiaTheme="minorEastAsia" w:hAnsi="GHEA Grapalat" w:cs="Times New Roman"/>
          <w:lang w:val="hy-AM" w:eastAsia="ru-RU"/>
        </w:rPr>
        <w:t>9</w:t>
      </w:r>
      <w:r w:rsidRPr="00D0267F">
        <w:rPr>
          <w:rFonts w:ascii="GHEA Grapalat" w:eastAsiaTheme="minorEastAsia" w:hAnsi="GHEA Grapalat" w:cs="Times New Roman"/>
          <w:lang w:val="hy-AM" w:eastAsia="ru-RU"/>
        </w:rPr>
        <w:t>-րդ փողոցից աջ գտնվող 1-ին զուգահեռ փողոցն անվանակոչել</w:t>
      </w:r>
      <w:r w:rsidRPr="00D0267F">
        <w:rPr>
          <w:rFonts w:ascii="Calibri" w:eastAsiaTheme="minorEastAsia" w:hAnsi="Calibri" w:cs="Calibri"/>
          <w:lang w:val="hy-AM" w:eastAsia="ru-RU"/>
        </w:rPr>
        <w:t> </w:t>
      </w:r>
      <w:bookmarkStart w:id="0" w:name="_GoBack"/>
      <w:bookmarkEnd w:id="0"/>
      <w:r w:rsidRPr="00D0267F">
        <w:rPr>
          <w:rFonts w:ascii="GHEA Grapalat" w:eastAsiaTheme="minorEastAsia" w:hAnsi="GHEA Grapalat" w:cs="Times New Roman"/>
          <w:lang w:val="hy-AM" w:eastAsia="ru-RU"/>
        </w:rPr>
        <w:t xml:space="preserve">«Անկախության </w:t>
      </w:r>
      <w:r>
        <w:rPr>
          <w:rFonts w:ascii="GHEA Grapalat" w:eastAsiaTheme="minorEastAsia" w:hAnsi="GHEA Grapalat" w:cs="Times New Roman"/>
          <w:lang w:val="hy-AM" w:eastAsia="ru-RU"/>
        </w:rPr>
        <w:t>10</w:t>
      </w:r>
      <w:r w:rsidRPr="00D0267F">
        <w:rPr>
          <w:rFonts w:ascii="GHEA Grapalat" w:eastAsiaTheme="minorEastAsia" w:hAnsi="GHEA Grapalat" w:cs="Times New Roman"/>
          <w:lang w:val="hy-AM" w:eastAsia="ru-RU"/>
        </w:rPr>
        <w:t>-րդ փողոց»։</w:t>
      </w:r>
      <w:r w:rsidRPr="00D0267F">
        <w:rPr>
          <w:rFonts w:ascii="GHEA Grapalat" w:eastAsiaTheme="minorEastAsia" w:hAnsi="GHEA Grapalat" w:cs="Times New Roman"/>
          <w:lang w:val="hy-AM" w:eastAsia="ru-RU"/>
        </w:rPr>
        <w:tab/>
        <w:t xml:space="preserve"> </w:t>
      </w:r>
      <w:r w:rsidRPr="00D0267F">
        <w:rPr>
          <w:rFonts w:ascii="GHEA Grapalat" w:eastAsiaTheme="minorEastAsia" w:hAnsi="GHEA Grapalat" w:cs="Times New Roman"/>
          <w:lang w:val="hy-AM" w:eastAsia="ru-RU"/>
        </w:rPr>
        <w:br/>
        <w:t xml:space="preserve">     «Աբովյան համայնքի </w:t>
      </w:r>
      <w:r>
        <w:rPr>
          <w:rFonts w:ascii="GHEA Grapalat" w:eastAsiaTheme="minorEastAsia" w:hAnsi="GHEA Grapalat" w:cs="Times New Roman"/>
          <w:lang w:val="hy-AM" w:eastAsia="ru-RU"/>
        </w:rPr>
        <w:t>Արամուս գյուղում</w:t>
      </w:r>
      <w:r w:rsidRPr="00D0267F">
        <w:rPr>
          <w:rFonts w:ascii="GHEA Grapalat" w:eastAsiaTheme="minorEastAsia" w:hAnsi="GHEA Grapalat" w:cs="Times New Roman"/>
          <w:lang w:val="hy-AM" w:eastAsia="ru-RU"/>
        </w:rPr>
        <w:t xml:space="preserve"> գտնվող </w:t>
      </w:r>
      <w:r>
        <w:rPr>
          <w:rFonts w:ascii="GHEA Grapalat" w:eastAsiaTheme="minorEastAsia" w:hAnsi="GHEA Grapalat" w:cs="Times New Roman"/>
          <w:lang w:val="hy-AM" w:eastAsia="ru-RU"/>
        </w:rPr>
        <w:t>փողոցն</w:t>
      </w:r>
      <w:r w:rsidRPr="00D0267F">
        <w:rPr>
          <w:rFonts w:ascii="GHEA Grapalat" w:eastAsiaTheme="minorEastAsia" w:hAnsi="GHEA Grapalat" w:cs="Times New Roman"/>
          <w:lang w:val="hy-AM" w:eastAsia="ru-RU"/>
        </w:rPr>
        <w:t xml:space="preserve"> անվանակոչելու մասին» Աբովյան համայնքի ավագանու որոշման նախագծի ընդունման առնչությամբ այլ իրավական ակտերի ընդունման անհրաժեշտություն չի առաջանում, ինչպես նաև Աբովյան համայնքի բյուջեի եկամուտներում և ծախսերում փոփոխություններ չեն առաջանում։</w:t>
      </w:r>
    </w:p>
    <w:sectPr w:rsidR="00430322" w:rsidRPr="00D0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18"/>
    <w:rsid w:val="003F180E"/>
    <w:rsid w:val="00430322"/>
    <w:rsid w:val="00D0267F"/>
    <w:rsid w:val="00D8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84A5"/>
  <w15:chartTrackingRefBased/>
  <w15:docId w15:val="{A39E6FAB-62CC-4A73-91AE-5823D791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2025-07-28T12:38:00Z</dcterms:created>
  <dcterms:modified xsi:type="dcterms:W3CDTF">2025-07-31T13:24:00Z</dcterms:modified>
</cp:coreProperties>
</file>