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8" w:rsidRPr="00033FC7" w:rsidRDefault="000F0C48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6D5843">
        <w:rPr>
          <w:rFonts w:ascii="GHEA Grapalat" w:hAnsi="GHEA Grapalat" w:cs="Sylfaen"/>
          <w:sz w:val="20"/>
          <w:szCs w:val="20"/>
          <w:lang w:val="hy-AM"/>
        </w:rPr>
        <w:t>1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3C190D" w:rsidRPr="003C190D" w:rsidRDefault="00B67DD2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3C190D" w:rsidRPr="003C190D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>«»</w:t>
      </w:r>
      <w:r w:rsidR="00772AD5">
        <w:rPr>
          <w:rFonts w:ascii="GHEA Grapalat" w:hAnsi="GHEA Grapalat" w:cs="Sylfaen"/>
          <w:sz w:val="20"/>
          <w:szCs w:val="20"/>
          <w:lang w:val="en-US"/>
        </w:rPr>
        <w:t xml:space="preserve">               </w:t>
      </w:r>
      <w:r w:rsidRPr="003C190D">
        <w:rPr>
          <w:rFonts w:ascii="GHEA Grapalat" w:hAnsi="GHEA Grapalat" w:cs="Sylfaen"/>
          <w:sz w:val="20"/>
          <w:szCs w:val="20"/>
          <w:lang w:val="hy-AM"/>
        </w:rPr>
        <w:t>20</w:t>
      </w:r>
      <w:r w:rsidR="006D5843">
        <w:rPr>
          <w:rFonts w:ascii="GHEA Grapalat" w:hAnsi="GHEA Grapalat" w:cs="Sylfaen"/>
          <w:sz w:val="20"/>
          <w:szCs w:val="20"/>
          <w:lang w:val="hy-AM"/>
        </w:rPr>
        <w:t>22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3C190D" w:rsidRPr="003C190D" w:rsidRDefault="003C190D" w:rsidP="003C190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>N___-</w:t>
      </w:r>
      <w:r w:rsidR="00657C90">
        <w:rPr>
          <w:rFonts w:ascii="GHEA Grapalat" w:hAnsi="GHEA Grapalat" w:cs="Sylfaen"/>
          <w:sz w:val="20"/>
          <w:szCs w:val="20"/>
          <w:lang w:val="hy-AM"/>
        </w:rPr>
        <w:t>Ա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B8790A" w:rsidRDefault="003C190D" w:rsidP="003C190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3C190D" w:rsidRPr="00E260A9" w:rsidRDefault="00B67DD2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7D5946" w:rsidRPr="007D5946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 </w:t>
      </w:r>
    </w:p>
    <w:p w:rsidR="003C190D" w:rsidRPr="00E260A9" w:rsidRDefault="003C190D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DD2">
        <w:rPr>
          <w:rFonts w:ascii="GHEA Grapalat" w:hAnsi="GHEA Grapalat"/>
          <w:sz w:val="24"/>
          <w:szCs w:val="24"/>
          <w:lang w:val="hy-AM"/>
        </w:rPr>
        <w:t>Աբովյան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>
        <w:rPr>
          <w:rFonts w:ascii="GHEA Grapalat" w:hAnsi="GHEA Grapalat"/>
          <w:sz w:val="24"/>
          <w:szCs w:val="24"/>
          <w:lang w:val="hy-AM"/>
        </w:rPr>
        <w:t>02</w:t>
      </w:r>
      <w:r w:rsidR="00AA787F" w:rsidRPr="00AA787F">
        <w:rPr>
          <w:rFonts w:ascii="GHEA Grapalat" w:hAnsi="GHEA Grapalat"/>
          <w:sz w:val="24"/>
          <w:szCs w:val="24"/>
          <w:lang w:val="hy-AM"/>
        </w:rPr>
        <w:t>3</w:t>
      </w:r>
      <w:r w:rsidR="00B67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հողերի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 2</w:t>
      </w:r>
      <w:r w:rsidR="00596ACF">
        <w:rPr>
          <w:rFonts w:ascii="GHEA Grapalat" w:hAnsi="GHEA Grapalat"/>
          <w:sz w:val="24"/>
          <w:szCs w:val="24"/>
          <w:lang w:val="hy-AM"/>
        </w:rPr>
        <w:t>022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596ACF">
        <w:rPr>
          <w:rFonts w:ascii="GHEA Grapalat" w:hAnsi="GHEA Grapalat"/>
          <w:sz w:val="24"/>
          <w:szCs w:val="24"/>
          <w:lang w:val="hy-AM"/>
        </w:rPr>
        <w:t>26</w:t>
      </w:r>
      <w:r w:rsidRPr="00E260A9">
        <w:rPr>
          <w:rFonts w:ascii="GHEA Grapalat" w:hAnsi="GHEA Grapalat"/>
          <w:sz w:val="24"/>
          <w:szCs w:val="24"/>
          <w:lang w:val="hy-AM"/>
        </w:rPr>
        <w:t>թ.թ. հնգամյա զարգացման ծրագրով (այսուհետ՝ ՀՀԶԾ) սահմանված խնդիրների լուծմանը և հանդիսանում է ՀՀԶԾ-ի բաղկացուցիչ մասը: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իրականացման հիմքում դրվել են 20</w:t>
      </w:r>
      <w:r w:rsidR="00596ACF">
        <w:rPr>
          <w:rFonts w:ascii="GHEA Grapalat" w:hAnsi="GHEA Grapalat"/>
          <w:sz w:val="24"/>
          <w:szCs w:val="24"/>
          <w:lang w:val="hy-AM"/>
        </w:rPr>
        <w:t>2</w:t>
      </w:r>
      <w:r w:rsidR="00AA787F" w:rsidRPr="00AA787F">
        <w:rPr>
          <w:rFonts w:ascii="GHEA Grapalat" w:hAnsi="GHEA Grapalat"/>
          <w:sz w:val="24"/>
          <w:szCs w:val="24"/>
          <w:lang w:val="hy-AM"/>
        </w:rPr>
        <w:t>3</w:t>
      </w:r>
      <w:r w:rsidR="00596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իրականացման իրավական հիմքերն են՝ Հայաստանի Հանրապետության Սահմանադրությունը, Հայաստանի Հանրապետության հողային, քաղաքացիական և վարչական իրավախախտումների վերաբերյալ օրենսգրքերը, «Տեղական ինքնակառավարման մասին», «Գույքի նկատմամբ իրավունքների պետական գրանցման մասին», «Հրապարակային սակարկությունների մասին», «</w:t>
      </w:r>
      <w:r w:rsidR="00494E29">
        <w:rPr>
          <w:rFonts w:ascii="GHEA Grapalat" w:hAnsi="GHEA Grapalat"/>
          <w:sz w:val="24"/>
          <w:szCs w:val="24"/>
          <w:lang w:val="hy-AM"/>
        </w:rPr>
        <w:t>Գ</w:t>
      </w:r>
      <w:r w:rsidRPr="00E260A9">
        <w:rPr>
          <w:rFonts w:ascii="GHEA Grapalat" w:hAnsi="GHEA Grapalat"/>
          <w:sz w:val="24"/>
          <w:szCs w:val="24"/>
          <w:lang w:val="hy-AM"/>
        </w:rPr>
        <w:t>նահատման գործունեության մասին» ՀՀ օրենքները, հողային հարաբերությունները կարգավորող Հայաստանի Հանրապետության կառավարության որոշումները, ինչպես նաև համայնքի ավագանու և համայնքի ղեկավարի կողմից ընդունված Հողերի կառավարման ոլորտի վերաբերյալ իրավական ակտերը: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E260A9">
        <w:rPr>
          <w:rFonts w:ascii="GHEA Grapalat" w:hAnsi="GHEA Grapalat"/>
          <w:sz w:val="24"/>
          <w:szCs w:val="24"/>
          <w:lang w:val="hy-AM"/>
        </w:rPr>
        <w:t>Հողերը տնօրինում է համայնքի ավագանին` «Տեղական ինքնակառավարման մասին» ՀՀ օրենքով, Հայաստանի Հանրապետության հողային, քաղաքացիական և վարչական իրավախախտումների վերաբերյալ օրենսգրքերով, այլ օրենքներով ու նորմատիվ իրավական ակտերով սահմանված կարգով:</w:t>
      </w:r>
    </w:p>
    <w:p w:rsidR="003C190D" w:rsidRPr="00E260A9" w:rsidRDefault="003C190D" w:rsidP="00A75C6F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E260A9">
        <w:rPr>
          <w:rFonts w:ascii="GHEA Grapalat" w:hAnsi="GHEA Grapalat"/>
          <w:sz w:val="24"/>
          <w:szCs w:val="24"/>
          <w:lang w:val="hy-AM"/>
        </w:rPr>
        <w:t>Հողերի կառավարման հարաբերությունների կարգավորումը ներառում է՝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C719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հիմնախնդիրների լուծումը.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հաշվառման բնագավառում միասնական սկզբունքների սահմանումը և անշարժ գույքի հաշվառման բազայում Հողերի ամբողջական ընդգրկումը, ինչպես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նաև հաշվառման տվյալների ճշգրտության բարձր մակարդակ ապահովելու նպատակով ընտրանքային ուսումնասիրությունների անցկացումը.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մշտադիտարկումը (մոնիթորինգ), օգտագործումը և պահպանումը, Հողերի շրջանառության նպատակի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բնագավառում համայնքային քաղաքականության մշակումն ու իրականացումը, ուղղությունների սահմանումը.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ոլորտում համայնքային քաղաքականության մշակումը և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գույքային իրավունքների կառավարման ոլորտում միասնական քաղաքականության մշակումը և իրականացումը: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6.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նպատակներն են՝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միասնական համակարգի ձևավորումը, հանրային օգտակարության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 վարձակալության, կառուցապատման և սահմանափակ օգտագործման (սերվիտուտ) իրավունքով տրամադրելուց ստացված միջոցների հաշվին համայնքի բյուջեում եկամուտների ապահովումն ու ավելացումը.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համայնքային գույքային շրջանառության բնագավառում միասնական քաղաքականության իրականացումը.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ամբողջական հաշվառումը, հաշվառման տվյալների թափանցիկության և հրապարակայնության ապահովումը.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համայնքային հողային հարաբերությունների կարգավորումը և շարունակական բարեփոխումը.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7) հանրությանը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գործընթացին մասնակից դարձնելը.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իրականացման հիմքում դրված են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կառավարման հետևյալ սկզբունքները՝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յուրաքանչյուր հողակտորի ծրագրային կառավարման նպատակի սահմանում և ամրագրում.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ոլորտում մասնակիցների շահերի ներդաշնակության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համայնք-մասնավոր համագործակցության պարզեցված պայմանների ներդրում.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թափանցիկության և հրապարակայնության ապահովում: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ընդհանուր գերակայություններն են`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ապահովումը.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բերրիության, ֆիզիկական, որակական և նորմատիվային այլ հատկանիշների պահպանումը.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գերակայությունը, ընդ որում, եթե միևնույն հողամասը կարող է ունենալ նաև շահույթ ստանալու հնարավորություն, այնուամենայնիվ, այն դասվում է համայնքի կարիքները բավարարող հողամասերի խմբին.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կարիքները բավարարող հողամասերը հիմնականում ենթակա չեն օտարման.</w:t>
      </w:r>
    </w:p>
    <w:p w:rsidR="003C190D" w:rsidRPr="00CB0981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5) շահույթ ստանալու նպատակ հետապնդող հողամասերի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արտահանման խթանմանը, աշխատատեղերի ստեղծմանը և աղքատության հաղթահարմանը, համայնքի բյուջեի եկամուտների ավելացմանը։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9. </w:t>
      </w:r>
      <w:r w:rsidRPr="00E260A9">
        <w:rPr>
          <w:rFonts w:ascii="GHEA Grapalat" w:hAnsi="GHEA Grapalat"/>
          <w:sz w:val="24"/>
          <w:szCs w:val="24"/>
          <w:lang w:val="hy-AM"/>
        </w:rPr>
        <w:t>Հողերի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գույքագր</w:t>
      </w:r>
      <w:r w:rsidR="0026554E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ան, հաշվառման, գնահատման, համայնքային սեփականության իրավունքի պետական գրանցման աշխատանքների կազմակերպման, աճուրդների և մրցույթների հայտարարման, կազմակերպման և իրականացման  ընթացակարգերը իրականացվում են Հայաստանի Հանրապետության օրենսդրությամբ և նորմատիվ իրավական ակտերով,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գույքի կառավարման կարգի ընթացակարգերին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10.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Հողերի օտարման (սեփականության իրավունքով անհատույց տրամադրումը, աճուրդով վաճառքը,  ուղղակի վաճառքը և փոխանակությունը) և օգտագործման (վարձակալության, կառուցապատման և սահմանափակ օգտագործման (սերվիտուտ) իրավունքի, անհատույց (մշտական) օգտագործման իրավունքի)  տրամադրումը կազմակերպվում և իրականացվում է  Հայաստանի Հանրապետության հողային, քաղաքացիական օրենսգրքերին, Հայաստանի Հանրապետության կառավարության 2001 թվականի ապրիլի 12-ի N 286 որոշմանը և հողային հարաբերությունները կարգավորող այլ իրավական ակտերին համապատասխան: 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11.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ցանկերում ներառված </w:t>
      </w:r>
      <w:r w:rsid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ողերի oտարումը, oգտագործման և կառուցապատման իրավունքի տրամադրումն իրականացվում է բացառապես հողերի</w:t>
      </w:r>
      <w:r w:rsidRPr="00CB0981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սխեմաներով, անտառաշինարարական նախագծերով, բնակավայրերի գլխավոր հատակագծերով, մանրամասն հատակագծման նախագծերով, գոտևորման նախագծերով, դրանց բացակայության դեպքում` հողերի օգտագործման ժամանակավոր սխեմաներով նախատեսված նպատակներով օգտագործելու համար, ինչպես նաև Հայաստանի Հանրապետության կառավարության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հուլիսի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3-ի «Հաստատված քաղաքաշինական ծրագրային փաստաթղթերի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(տարածական պլանավորման փաստաթղթերի)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բացակայության դեպքերում քաղաքաշինական գործունեության իրականացման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հողամասերի գործառնական նշանակության փոփոխության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կարգը հաստատելու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կառավարության 1998 թվականի հուլիսի 30-ի N 479 որոշումն ուժը կորցրած ճանաչելու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N </w:t>
      </w:r>
      <w:r w:rsidR="007C7F0B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828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կարգով: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C675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12. </w:t>
      </w:r>
      <w:r w:rsidRPr="004C6753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Հաստատված գլխավոր հատակագիծ չունենալու դեպքում՝ համայնքում հողերի նպատակային նշանակությունը փոխելու նպատակով հողերի օգտագործման ժամանակավոր սխեման կազմվում է հողամասերի նկատմամբ՝ 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N 1918-Ն որոշմամբ սահմանված պահանջներին համապատասխան:</w:t>
      </w: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Pr="004C6753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856A40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3C190D" w:rsidRPr="00E260A9" w:rsidRDefault="003C190D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ՀԱՄԱՅՆՔԻ ՀՈՂԱՅԻՆ ՀԱՇՎԵԿՇԻՌԸ՝ ԸՍՏ ՆՊԱՏԱԿԱՅԻՆ ՆՇԱՆԱԿՈՒԹՅԱՆ, ՀՈՂԱՏԵՍՔԵՐԻ ՈՒ ԳՈՐԾԱՌՆԱԿԱՆ ՆՇԱՆԱԿՈՒԹՅԱՆ, ՍԵՓԱԿԱՆՈՒԹՅԱՆ ՍՈՒԲՅԵԿՏՆԵՐԻ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1-ում ներկայացված է համայնքի հողային հաշվեկշիռը՝ ըստ նպատակային նշանակության, հողատեսքերի ու գործառնական նշանակության, սեփականության սուբյեկտների:</w:t>
      </w:r>
    </w:p>
    <w:p w:rsidR="00882010" w:rsidRDefault="00882010" w:rsidP="00A75C6F">
      <w:pPr>
        <w:pStyle w:val="a4"/>
        <w:spacing w:after="0" w:line="240" w:lineRule="auto"/>
        <w:ind w:left="0"/>
        <w:rPr>
          <w:rFonts w:ascii="GHEA Grapalat" w:hAnsi="GHEA Grapalat" w:cs="Sylfaen"/>
          <w:b/>
          <w:bCs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right"/>
        <w:rPr>
          <w:rFonts w:ascii="GHEA Grapalat" w:hAnsi="GHEA Grapalat" w:cs="Sylfaen"/>
          <w:b/>
          <w:bCs/>
          <w:lang w:val="hy-AM"/>
        </w:rPr>
      </w:pPr>
      <w:r w:rsidRPr="003C190D">
        <w:rPr>
          <w:rFonts w:ascii="GHEA Grapalat" w:hAnsi="GHEA Grapalat" w:cs="Sylfaen"/>
          <w:b/>
          <w:bCs/>
          <w:lang w:val="hy-AM"/>
        </w:rPr>
        <w:t>Աղյուսակ 1</w:t>
      </w:r>
    </w:p>
    <w:p w:rsidR="00882010" w:rsidRDefault="00882010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>ՏԵՂԵԿԱՏՎՈՒԹՅՈՒՆ</w:t>
      </w:r>
    </w:p>
    <w:p w:rsidR="003C190D" w:rsidRPr="003C190D" w:rsidRDefault="00BD2855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1"/>
          <w:szCs w:val="21"/>
          <w:lang w:val="hy-AM"/>
        </w:rPr>
        <w:t>ԱԲՈՎՅԱՆ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 ՀԱՄԱՅՆՔԻ ՎԱՐՉԱԿԱՆ </w:t>
      </w:r>
      <w:r w:rsidR="003C190D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ՏԱՐԱԾՔԻ 2</w:t>
      </w:r>
      <w:r w:rsidR="000D05B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0</w:t>
      </w:r>
      <w:r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 xml:space="preserve">22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ԹՎԱԿԱՆԻ ՀՈՂԱՅԻՆ ՖՈՆԴԻ ԱՌԿԱՅՈՒԹՅԱՆ ԵՎ ԲԱՇԽՄԱՆ ՎԵՐԱԲԵՐՅԱԼ </w:t>
      </w:r>
    </w:p>
    <w:p w:rsidR="003C190D" w:rsidRPr="003C190D" w:rsidRDefault="003C190D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tbl>
      <w:tblPr>
        <w:tblW w:w="7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1979"/>
      </w:tblGrid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  <w:r w:rsidRPr="00865CF5">
              <w:rPr>
                <w:rFonts w:ascii="GHEA Grapalat" w:hAnsi="GHEA Grapalat"/>
                <w:sz w:val="21"/>
                <w:szCs w:val="21"/>
              </w:rPr>
              <w:br/>
              <w:t>( հեկտար)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Համայնքի տարածքը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5C07BC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նպատակային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գյուղատնտեսական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13143.98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վարելահողեր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3312.58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բ.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բազմամյա տնկարկներ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80.93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գ.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խոտհարքներ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965.24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դ.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արոտավայրեր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6183.97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ե.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այլ հողատեսքեր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2601.27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բնակավայրերի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2903.69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տնամերձ և այգեգործական (ամառանոցային)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123.33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արդյունաբերության, ընդերքօգտագործման և այլ արտադրական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675.76</w:t>
            </w:r>
          </w:p>
          <w:p w:rsidR="00BD2855" w:rsidRPr="00865CF5" w:rsidRDefault="00BD2855" w:rsidP="00655EB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էներգետիկայի, տրանսպորտի, կապի,</w:t>
            </w:r>
          </w:p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կոմունալ ենթակառուցվածքների օբյեկտների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165.91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պահպանվող տարածքների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246.89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6)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166.84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7)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անտառային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4.20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8)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ջրային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75.56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9)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պահուստային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սեփականության սուբյեկտների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Քաղաքացիների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5939.03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Իրավաբանական անձանց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381.46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6229.42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655EB4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  <w:lang w:val="hy-AM"/>
              </w:rPr>
              <w:lastRenderedPageBreak/>
              <w:t xml:space="preserve">   </w:t>
            </w: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Պետական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4809.17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FC1EE7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Օտարերկրյա պետությունների, միջազգային</w:t>
            </w:r>
          </w:p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կազմակերպությունների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FC1EE7" w:rsidRDefault="009C36AB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23.76</w:t>
            </w:r>
          </w:p>
        </w:tc>
      </w:tr>
    </w:tbl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F80715" w:rsidRDefault="00F80715" w:rsidP="00D10F2F">
      <w:pPr>
        <w:spacing w:after="0"/>
        <w:rPr>
          <w:rFonts w:ascii="GHEA Grapalat" w:hAnsi="GHEA Grapalat"/>
          <w:b/>
          <w:bCs/>
          <w:szCs w:val="24"/>
          <w:lang w:val="hy-AM"/>
        </w:rPr>
      </w:pP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III.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ՀՈՂԱՅԻՆ ՀԱՇՎԵԿՇՌՈՎ ՀԱՄԱՅՆՔԻ ՍԵՓԱԿԱՆՈՒԹՅՈՒՆ ՀԱՆԴԻՍԱՑՈՂ ՀՈՂԵՐԸ ԸՍՏ՝</w:t>
      </w:r>
      <w:r w:rsidRPr="00E260A9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ՀՈՂԱՏԵՍՔԵՐԻ, ՆՊԱՏԱԿԱՅԻՆ ԵՎ ԳՈՐԾԱՌՆԱԿԱՆ ՆՇԱՆԱԿՈՒԹՅԱՆ, ՕԳՏԱԳՈՐԾՄԱՆ (ՎԱՐՁԱԿԱԼՈՒԹՅԱՆ, ԿԱՌՈՒՑԱՊԱՏՄԱՆ, ՍԱՀՄԱՆԱՓԱԿ ՕԳՏԱԳՈՐԾՄԱՆ (ՍԵՐՎԻՏՈՒՏ)  ԱՆՀԱՏՈՒՅՑ (ՄՇՏԱԿԱՆ) ՕԳՏԱԳՈՐԾՄԱՆ ԻՐԱՎՈՒՆՔԻՆԵՐԻ)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ՏՐԱՄԱԴՐՎԱԾՈՒԹՅԱՆ</w:t>
      </w: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14.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2-ում ներկայացված է </w:t>
      </w:r>
      <w:r w:rsidR="00E57B4B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07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022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դրությամբ համայնքի հողային հաշվեկշռով համայնքի սեփականություն հանդիսացող հողերը ըստ՝ հողատեսքերի, նպատակային և գործառնական նշանակության, օգտագործման տրամադրվածության (վարձակալության, կառուցապատման, սահմանափակ օգտագործման (սերվիտուտ) և անհատույց (մշտական) օգտագործման իրավունքների): </w:t>
      </w:r>
    </w:p>
    <w:p w:rsidR="000F0C48" w:rsidRPr="00E260A9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F0C48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Default="00882010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Pr="003C190D" w:rsidRDefault="00882010" w:rsidP="003C190D">
      <w:pPr>
        <w:spacing w:after="0" w:line="240" w:lineRule="auto"/>
        <w:jc w:val="right"/>
        <w:rPr>
          <w:rFonts w:ascii="GHEA Grapalat" w:hAnsi="GHEA Grapalat"/>
          <w:szCs w:val="24"/>
          <w:lang w:val="hy-AM"/>
        </w:rPr>
      </w:pPr>
    </w:p>
    <w:tbl>
      <w:tblPr>
        <w:tblpPr w:leftFromText="180" w:rightFromText="180" w:vertAnchor="page" w:horzAnchor="margin" w:tblpX="-856" w:tblpY="1951"/>
        <w:tblW w:w="10910" w:type="dxa"/>
        <w:tblLook w:val="04A0" w:firstRow="1" w:lastRow="0" w:firstColumn="1" w:lastColumn="0" w:noHBand="0" w:noVBand="1"/>
      </w:tblPr>
      <w:tblGrid>
        <w:gridCol w:w="515"/>
        <w:gridCol w:w="2419"/>
        <w:gridCol w:w="2218"/>
        <w:gridCol w:w="1795"/>
        <w:gridCol w:w="1759"/>
        <w:gridCol w:w="2204"/>
      </w:tblGrid>
      <w:tr w:rsidR="003C190D" w:rsidRPr="003C190D" w:rsidTr="00E732BD">
        <w:trPr>
          <w:trHeight w:val="42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3C190D">
              <w:rPr>
                <w:rFonts w:ascii="Courier New" w:hAnsi="Courier New" w:cs="Courier New"/>
                <w:b/>
                <w:bCs/>
                <w:lang w:val="hy-AM"/>
              </w:rPr>
              <w:lastRenderedPageBreak/>
              <w:t> 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Նպատակային նշանակությունը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Գործառնական նշանակությունը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Ընդամենը համայնքի սեփականություն հանդիսացող հողերը ըստ հողային հաշվեկշռի (</w:t>
            </w:r>
            <w:proofErr w:type="gram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հա)</w:t>
            </w:r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</w:t>
            </w:r>
            <w:proofErr w:type="gramEnd"/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որից՝</w:t>
            </w:r>
          </w:p>
        </w:tc>
      </w:tr>
      <w:tr w:rsidR="003C190D" w:rsidRPr="003C190D" w:rsidTr="00E732BD">
        <w:trPr>
          <w:trHeight w:val="1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E57B4B" w:rsidRDefault="004C6753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7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</w:t>
            </w:r>
            <w:proofErr w:type="gramStart"/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դրությամբ  տրամադրված</w:t>
            </w:r>
            <w:proofErr w:type="gramEnd"/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է  վարձակալության (հա)</w:t>
            </w:r>
            <w:r w:rsidR="003C190D"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E57B4B" w:rsidRDefault="004C6753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7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</w:t>
            </w:r>
            <w:proofErr w:type="gramStart"/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դրությամբ  տրամադրված</w:t>
            </w:r>
            <w:proofErr w:type="gramEnd"/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է </w:t>
            </w:r>
            <w:r w:rsidR="003C190D" w:rsidRPr="00E57B4B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կառուցապատման, սահմանափակ օգտագործման (սերվիտուտ) և անհատույց (մշտական) օգտագործման իրավունքների</w:t>
            </w:r>
          </w:p>
          <w:p w:rsidR="003C190D" w:rsidRPr="00E57B4B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3C190D" w:rsidRPr="003C190D" w:rsidTr="00E732BD">
        <w:trPr>
          <w:trHeight w:val="1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3C190D" w:rsidRPr="003C190D" w:rsidTr="00E732BD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444.43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76.94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2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բազմամյա տնկարկներ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արոտ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3205.28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166.39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հողատեսքեր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1296.26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52.69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բնակելի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220.09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1.94</w:t>
            </w:r>
          </w:p>
        </w:tc>
      </w:tr>
      <w:tr w:rsidR="003C190D" w:rsidRPr="003C190D" w:rsidTr="00E732BD">
        <w:trPr>
          <w:trHeight w:val="27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հասարակական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42.28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D105A" w:rsidRDefault="00FD105A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2,51</w:t>
            </w:r>
          </w:p>
        </w:tc>
      </w:tr>
      <w:tr w:rsidR="003C190D" w:rsidRPr="003C190D" w:rsidTr="00E732BD">
        <w:trPr>
          <w:trHeight w:val="27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խառը կառուցապատման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ընդհանուր օգտագործման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308.96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0.18</w:t>
            </w:r>
          </w:p>
        </w:tc>
      </w:tr>
      <w:tr w:rsidR="003C190D" w:rsidRPr="003C190D" w:rsidTr="00E732BD">
        <w:trPr>
          <w:trHeight w:val="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234.34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2.24</w:t>
            </w:r>
          </w:p>
        </w:tc>
      </w:tr>
      <w:tr w:rsidR="003C190D" w:rsidRPr="003C190D" w:rsidTr="00E732BD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Արդյունաբերական, ընդերք օգտագործման և այլ արտադրական նշանակության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47.96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17.99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FD105A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0,21</w:t>
            </w:r>
          </w:p>
        </w:tc>
      </w:tr>
      <w:tr w:rsidR="003C190D" w:rsidRPr="003C190D" w:rsidTr="00E732BD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164.94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9.62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 օգտագործման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2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Էներգետիկայի, տրանսպորտի, կապի, կոմունալ ենթակառուցվածքների օբյետների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0.28</w:t>
            </w:r>
          </w:p>
        </w:tc>
      </w:tr>
      <w:tr w:rsidR="003C190D" w:rsidRPr="003C190D" w:rsidTr="00E732BD">
        <w:trPr>
          <w:trHeight w:val="26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կոմունալ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40.47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պահպանվող տարածքների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բնապահպանական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առողջարարական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5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պատմական և մշակութային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81.86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3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նշանակության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9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Անտառային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անտառ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թփուտ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խոտհարք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արոտ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7.6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 հողեր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Ջրային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գետեր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լճեր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AA79AE" w:rsidRDefault="00AA79AE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5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հիդրոտեխնիկական և ջրատնտեսական այլ օբյեկտների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AA79AE" w:rsidRDefault="00AA79AE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Պահուստային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85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127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AA79AE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 w:rsidRPr="00AA79A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6229.42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AA79AE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 w:rsidRPr="00AA79A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412.83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829D0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7.36</w:t>
            </w:r>
          </w:p>
        </w:tc>
      </w:tr>
    </w:tbl>
    <w:p w:rsidR="003C190D" w:rsidRPr="003C190D" w:rsidRDefault="003C190D" w:rsidP="003C190D">
      <w:pPr>
        <w:pStyle w:val="a4"/>
        <w:spacing w:after="0" w:line="240" w:lineRule="auto"/>
        <w:ind w:left="0"/>
        <w:rPr>
          <w:rFonts w:ascii="GHEA Grapalat" w:eastAsia="Times New Roman" w:hAnsi="GHEA Grapalat"/>
          <w:lang w:val="hy-AM" w:eastAsia="ru-RU"/>
        </w:rPr>
      </w:pPr>
    </w:p>
    <w:p w:rsidR="003C190D" w:rsidRPr="003C190D" w:rsidRDefault="003C190D" w:rsidP="003C7D87">
      <w:pPr>
        <w:spacing w:after="0" w:line="240" w:lineRule="auto"/>
        <w:jc w:val="center"/>
        <w:rPr>
          <w:rFonts w:ascii="GHEA Grapalat" w:hAnsi="GHEA Grapalat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IV. ԾՐԱԳՐԻ ԳՈՐԾՈՂՈՒԹՅԱՆ ՇՐՋԱՆԱԿՆԵՐԸ, ՆՊԱՏԱԿՆԵՐԸ ԵՎ ԽՆԴԻՐՆԵՐԸ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15.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գործողությունը տարածվում է՝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սեփականություն հանդիսացող հողամասերի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 վարձակալությամբ տրամադրված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260A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oգտագործման, կառուցապատման և սահմանափակ օգտագործման (սերվիտուտ) իրավունքով տրամադրված և </w:t>
      </w:r>
      <w:r w:rsidRPr="00AA79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հավատարմագրային կառավարման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16</w:t>
      </w:r>
      <w:r w:rsidRPr="00E260A9">
        <w:rPr>
          <w:rFonts w:ascii="GHEA Grapalat" w:hAnsi="GHEA Grapalat"/>
          <w:sz w:val="24"/>
          <w:szCs w:val="24"/>
          <w:lang w:val="hy-AM"/>
        </w:rPr>
        <w:t>. Սույն ծրագրի գործողությունը չի տարածվում` համայնքի վարչական տարածքում գտնվող պետական սեփականություն հանդիսացող հողամասերի վրա,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սահմանված նպատակների իրագործման համար պետք է լուծվեն հետևյալ խնդիրները`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յուրաքանչյուր հողամասի ծրագրային կառավարման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օտարման, երկարաժամկետ և կարճաժամկետ վարձակալության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չօգտագործվող կամ ոչ արդյունավետ օգտագործվող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ողերը տնտեսական շրջանառության մեջ դնելու աշխատանքների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հաշվառման բնագավառում արդիական միջոցների ներդրումը և հանրությանը հաշվառման տվյալները հասանելի դարձնելը.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օգտագործման վիճակի վերաբերյալ ֆինանսատնտեսական մոնիթորինգի իրականացումը և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նկատմամբ գործուն վերահսկողական համակարգի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բարձրացման նպատակով՝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7)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նպաստավոր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V. ՀՈՂԱՄԱՍԵՐԻ ՕՏԱՐՈՒՄԸ</w:t>
      </w: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Հողերը օտարվում են Հայաստանի Հանրապետության հողային օրենսգրքով սահմանված դեպքերում ու կարգով`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սեփականության իրավունքն անհատույց փոխանցելու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ուղղակի վաճառքի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աճուրդով.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փոխանակության միջոցով: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19.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Հողամասերը կարող են օտարվել (այդ թվում՝ անհատույց) միայն համայնքի ղեկավարի առաջարկությամբ և համայնքի ավագանու որոշմամբ: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20</w:t>
      </w: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արոտավայրերը հանդիսանալով ընդհանուր օգտագործման արոտավայրեր և ներառված լինելով ՀՀ հողային օրենսգրքի 60-րդ հոդվածով սահմանված սահմանափակումների մեջ, օտարման ենթակա չեն, դրանք միայն կարող են տրվել օգտագործման իրավունքով: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օտարման մասին որոշումը ներառում է տեղեկություններ`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հողամասի գտնվելու վայրի, ծածկագրի, մակերեսի, նպատակային նշանակության, հողատեսքի, գործառնական նշանակության, օտարման եղանակի, ժամկետների, 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</w:t>
      </w:r>
      <w:r w:rsidR="007D51A7"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260A9">
        <w:rPr>
          <w:rFonts w:ascii="GHEA Grapalat" w:hAnsi="GHEA Grapalat"/>
          <w:sz w:val="24"/>
          <w:szCs w:val="24"/>
          <w:lang w:val="hy-AM"/>
        </w:rPr>
        <w:t>ուղղակի վաճառքի դեպքում` վաճառքի գնի, իսկ հրապարակային սակարկությունների դեպքում` մեկնարկային գնի մասին.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հողամասն ուղղակի վաճառքի ներկայացնելու ժամանակ` գնորդի անունը</w:t>
      </w:r>
      <w:r w:rsidR="00D155FF">
        <w:rPr>
          <w:rFonts w:ascii="GHEA Grapalat" w:hAnsi="GHEA Grapalat"/>
          <w:sz w:val="24"/>
          <w:szCs w:val="24"/>
          <w:lang w:val="hy-AM"/>
        </w:rPr>
        <w:t>, ազգանունը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0455">
        <w:rPr>
          <w:rFonts w:ascii="GHEA Grapalat" w:hAnsi="GHEA Grapalat"/>
          <w:sz w:val="24"/>
          <w:szCs w:val="24"/>
          <w:lang w:val="hy-AM"/>
        </w:rPr>
        <w:t xml:space="preserve">իրավաբանական անձի </w:t>
      </w:r>
      <w:r w:rsidRPr="00E260A9">
        <w:rPr>
          <w:rFonts w:ascii="GHEA Grapalat" w:hAnsi="GHEA Grapalat"/>
          <w:sz w:val="24"/>
          <w:szCs w:val="24"/>
          <w:lang w:val="hy-AM"/>
        </w:rPr>
        <w:t>անվանումը, օտարվող հողամասի վաճառքի գ</w:t>
      </w:r>
      <w:r w:rsidR="007D51A7">
        <w:rPr>
          <w:rFonts w:ascii="GHEA Grapalat" w:hAnsi="GHEA Grapalat"/>
          <w:sz w:val="24"/>
          <w:szCs w:val="24"/>
          <w:lang w:val="hy-AM"/>
        </w:rPr>
        <w:t>ինը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և վճարման ժամկետներ</w:t>
      </w:r>
      <w:r w:rsidR="007D51A7">
        <w:rPr>
          <w:rFonts w:ascii="GHEA Grapalat" w:hAnsi="GHEA Grapalat"/>
          <w:sz w:val="24"/>
          <w:szCs w:val="24"/>
          <w:lang w:val="hy-AM"/>
        </w:rPr>
        <w:t>ը</w:t>
      </w:r>
      <w:r w:rsidRPr="00E260A9">
        <w:rPr>
          <w:rFonts w:ascii="GHEA Grapalat" w:hAnsi="GHEA Grapalat"/>
          <w:sz w:val="24"/>
          <w:szCs w:val="24"/>
          <w:lang w:val="hy-AM"/>
        </w:rPr>
        <w:t>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22.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աճուրդով վաճառքի մեկնարկային գինը չի կարող պակաս լինել հողամասի կադաստրային արժեքի 100 տոկոսից, իսկ կառավարության սահմանած ցանկում ընդգրկված սահմանամերձ, լեռնային, բարձրլեռնային, ծայրամասային բնակավայրերում աճուրդով վաճառքի մեկնարկային գինը` հողի կադաստրային արժեքի 50 տոկոսից,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գինը` հողի կադաստրային արժեքի 30 տոկոսից: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23.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հողամասը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24</w:t>
      </w: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Հողամասերը օտարվում են համայնքի քաղաքաշինական ծրագրային փաստաթղթերով ու համայնքի հողերի օգտագործման սխեմայով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սահմանված նպատակներին, հողերի կառավարման հնգամյա ծրագրին համապատասխան և համայնքի տարածքում տնտեսական գործունեության խթանման համար, ինչպես նաև Հայաստանի Հանրապետության հողային օրենսգրքով նախատեսված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դեպքերում: Հողերի օտարումը պետք է լինի հիմնավորված, ապահովի որոշակի խնդրի արդյունավետ լուծում: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25.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I. ՀՈՂԱՄԱՍԵՐԻ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26.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Հողամասերն օգտագործման են տրամադրվում Հայաստանի Հանրապետության հողային օրենսգրքով սահմանված դեպքերում ու կարգով`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իրավունքով.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վարձակալության: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 կառուցապատման իրավունքի տրամադրումն իրականացվում է Հայաuտանի Հանրապետության հողային oրենuգրքի 60-րդ հոդվածով սահմանված հողերից: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Հողերը կարող են օգտագործվել՝  վարձակալության, կառուցապատման և սահմանափակ օգտագործման (սերվիտուտ) իրավունքով (այդ թվում՝ անհատույց) հանձնվել միայն համայնքի ղեկավարի առաջարկությամբ և համայնքի ավագանու որոշմամբ:</w:t>
      </w:r>
    </w:p>
    <w:p w:rsidR="003C190D" w:rsidRPr="00E260A9" w:rsidRDefault="003C190D" w:rsidP="00A75C6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29.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օգտագործման (վարձակալության, կառուցապատման և սահմանափակ օգտագործման (սերվիտուտ) իրավունքը) տրամադրելու մասին ավագանու որոշումը ներառում է տեղեկություններ` հողամասի գտնվելու վայրի, ծածկագրի, մակերեսի, նպատակային նշանակության, հողատեսքի, գործառնական նշանակության, օգտագործման տրամադրման եղանակի, օգտագործման ժամկետի, նպատակի, վճարի չափի, հրապարակային սակարկությունների դեպքում` մեկնարկային գնի մասին: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30.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վարձակալության մրցույթը չկայանալու դեպքում կրկնամրցույթը կարող է հայտարարվել Հայաuտանի Հանրապետության հողային oրենuգրքի 78-րդ հոդվածով սահմանված կարգով ու ժամկետներում, բացառությամբ գյուղատնտեսական նշանակության հողամասերի, որոնց կրկնամրցույթն անց է կացվում 7 աշխատանքային օրվա ընթացքում: Կրկնակի մրցույթի չկայանալու դեպքում հողամասը կարող է տրամադրվել առանց մրցույթի: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32</w:t>
      </w:r>
      <w:r w:rsidRPr="003C7D8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ժամկետով՝ ՀՀ կառավարության 2010 թվականի հոկտեմբերի 28-ի «Արոտավայրերից և խոտհարքներից օգտվելու կարգը սահմանելու մասին» N 1477-Ն որոշմամբ սահմանված կարգով: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VII. ՀՈՂԵՐԻ ԿԱՌԱՎԱՐՄԱՆ ՈՒՂՂՈՒԹՅՈՒՆՆԵՐԸ ԵՎ ՀԻՄՆԱԿԱՆ ՄԻՋՈՑԱՌՈՒՄՆԵՐԸ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համակարգի կատարելագործման և </w:t>
      </w:r>
      <w:r w:rsidR="00150455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համար անհրաժեշտ է իրականացնել հետևյալ միջոցառումները`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օտարել` 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սույն հավելվածի N 1 ցանկով առաջարկվող</w:t>
      </w:r>
      <w:r w:rsidR="003C7D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այն հողամասերը, որոնց օտարումը առավել կնպաստեն համայնքի տնտեսական աճի ապահովմանը, համայնքի բյուջեի եկամուտների ավելացմանը.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2) օգտագործման տրամադրել՝</w:t>
      </w:r>
    </w:p>
    <w:p w:rsidR="00CC2DFF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անհատույց օգտագործման  իրավունքով իրենց գործառույթները և լիազորությունները լիարժեք, արդյունավետ իրականացնելու և համայնքի զարգացմանը նպաստելու նպատակներով՝ սույն հավելվածի N </w:t>
      </w:r>
      <w:r w:rsidR="003C7D87" w:rsidRPr="00150455">
        <w:rPr>
          <w:rFonts w:ascii="GHEA Grapalat" w:hAnsi="GHEA Grapalat"/>
          <w:color w:val="000000" w:themeColor="text1"/>
          <w:lang w:val="hy-AM"/>
        </w:rPr>
        <w:t>2</w:t>
      </w:r>
      <w:r w:rsidRPr="00150455">
        <w:rPr>
          <w:rFonts w:ascii="GHEA Grapalat" w:hAnsi="GHEA Grapalat"/>
          <w:color w:val="000000" w:themeColor="text1"/>
          <w:lang w:val="hy-AM"/>
        </w:rPr>
        <w:t xml:space="preserve"> ցանկում նշված հողամասերը՝ ցանկում նշված ոչ առևտրային կազմակերպություններին, </w:t>
      </w:r>
    </w:p>
    <w:p w:rsidR="003C190D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>հողամասերը վարձակալության կամ կառուցապատման իրավունքով՝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գյուղատնտեսական մթերքների արտադրության աճի խթանման, համայնքում նոր ծառայությունների մատուցման, բնակելի, հասարակական և արտադրական շենքերի ու շինությունների, առանձին թաղամասերի և քաղաքաշինական համալիրների կառուցման,համայնքի բնակչության կարիքների առավել բավարարումն ապահովելու նպատակներով՝ համաձայն սույն հավելվածի N </w:t>
      </w:r>
      <w:r w:rsid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ցանկի: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Համայնքի հողերի սեփականության իրավունքների, հողերի տնօրինման,  տիրապետման և օգտագործման պաշտպանվածության ապահովման նպատակով՝ իրականացնել սույն հավելվածի N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նշված հողամասերի նկատմամբ համայնքի սեփականության իրավունք</w:t>
      </w:r>
      <w:r w:rsidR="00681A23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գրանցումները և ձեռ</w:t>
      </w:r>
      <w:r w:rsidR="00E21F86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բերել սեփականության վկայականներ: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20</w:t>
      </w:r>
      <w:r w:rsidR="00CC4B5F">
        <w:rPr>
          <w:rFonts w:ascii="GHEA Grapalat" w:hAnsi="GHEA Grapalat"/>
          <w:sz w:val="24"/>
          <w:szCs w:val="24"/>
          <w:lang w:val="hy-AM"/>
        </w:rPr>
        <w:t>2</w:t>
      </w:r>
      <w:r w:rsidR="009954D0">
        <w:rPr>
          <w:rFonts w:ascii="GHEA Grapalat" w:hAnsi="GHEA Grapalat"/>
          <w:sz w:val="24"/>
          <w:szCs w:val="24"/>
          <w:lang w:val="hy-AM"/>
        </w:rPr>
        <w:t>3</w:t>
      </w:r>
      <w:r w:rsidR="00CC4B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ապահովել ընդհանուր բնույթի հետևյալ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կատարումը՝</w:t>
      </w:r>
    </w:p>
    <w:p w:rsid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վերանայել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տրամադրման ժամկետները, վարձավճարների չափերը և դրանք համապատասխանեցնել գործող օրենսդրությամբ սահմանված պահանջներին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150455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lang w:val="hy-AM"/>
        </w:rPr>
        <w:t xml:space="preserve"> համապատասխան իրավական ակտերի միջոցով հողամասերի գործառնական և նպատակային նշանակությունները համապատասխանեցնել գործող օրենսդրության պահանջներին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 իրականացնել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մոնիթորինգ, հողօգտագործողների կողմից պայմանագրային պարտավորությունների չկատարման պատճառների և գործոնների վերլուծություն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 xml:space="preserve">վերահսկողություն իրականացնել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նպատակային օգտագործման, հողօգտագործողների կողմից հողային օրենսդրության պահանջների պահպանման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 xml:space="preserve">սահմանել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կառավարման գործընթացում ընդգրկված անձանց  աշխատանքի պատասխանատվություն սահմանող և խրախուսման ենթարկող այնպիսի ձևեր ու մեխանիզմներ, որոնք կախված կլինեն նրանց գործունեության վերջնական արդյունքներից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B65770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>հ</w:t>
      </w:r>
      <w:r w:rsidR="003C190D" w:rsidRPr="00150455">
        <w:rPr>
          <w:rFonts w:ascii="GHEA Grapalat" w:hAnsi="GHEA Grapalat"/>
          <w:lang w:val="hy-AM"/>
        </w:rPr>
        <w:t xml:space="preserve">ողերի կառավարման գործընթացում ընդգրկված անձանց որակավորման բարձրացման նպատակով ապահովել նրանց մասնակցությունը մասնագիտական վերապատրաստումներին: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VIII.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34.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միջոցառումների կատարումը  ապահովում է համայնքի ղեկավարը՝ համայնքապետարանի աշխատակազմի հողաշինարարության և (կամ) քաղաքաշինության ոլորտի կառուցվածքային ստորաբաժանման աշխատակիցների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միջոցով։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35.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սահմանված նպատակների իրագործման, միջոցառումների իրականացման և Ծրագրի կատարման մասին համայնքապետարանի աշխատակազմի հողաշինարարության և քաղաքաշինության ոլորտի կառուցվածքային ստորաբաժանման կողմից մինչև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հաջորդ տարվա փետրվարի 15-ը մշակվում է տարեկան հաշվետվություն, որը  ներկայացվում է համայնքի ղեկավարին։ Համայնքի ղեկավարը հաշվետվությունը քննարկում է համայնքի ավագանու մշտական հանձնաժողովի և համայնքի ղեկավարին կից համայնքի զարգացման հնգամյա ծրագրի և տարեկան բյուջեի կառավարման և (կամ) քաղաքաշինության, հողօգտագործման, տնտեսական ենթակառուցվածքների, կոմունալ տնտեսության հարցերի խորհրդակցական մարմինների հետ: </w:t>
      </w:r>
      <w:r w:rsidRPr="00E260A9">
        <w:rPr>
          <w:rFonts w:ascii="GHEA Grapalat" w:hAnsi="GHEA Grapalat"/>
          <w:sz w:val="24"/>
          <w:szCs w:val="24"/>
          <w:lang w:val="hy-AM"/>
        </w:rPr>
        <w:t>Համայնքի ղեկավարը հաշվետվությունը և հաշվետվության վերաբերյալ ստացված բոլոր առաջարկությունները՝ մինչև հաշվետու բյուջետային տարվան հաջորդող տարվա մարտի 1-ը բյուջեի կատարման տարեկան հաշվետվության հետ ներկայացնում է համայնքի ավագանու քննարկմանը և հաստատմանը: Անհրաժեշտության դեպքում օրենքով սահմանված կարգով ավագանու կողմից փոփոխություններ են կատարվում նաև ՀՀԶԾ-ի բաղկացուցիչ մասը հանդիսացող հողերի կառավարման ծրագրում: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IX. ԾՐԱԳՐՈՒՄ ՓՈՓՈԽՈՒԹՅՈՒՆՆԵՐ </w:t>
      </w:r>
      <w:r w:rsidR="00655EB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36. </w:t>
      </w:r>
      <w:r w:rsidRPr="00E260A9">
        <w:rPr>
          <w:rFonts w:ascii="GHEA Grapalat" w:hAnsi="GHEA Grapalat"/>
          <w:sz w:val="24"/>
          <w:szCs w:val="24"/>
          <w:lang w:val="hy-AM"/>
        </w:rPr>
        <w:t>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 ավագանու մշտական հանձնաժողովների կողմից: Համայնքի ավագանու մշտական հանձնաժողովների կամ անդամների կողմից առաջարկված այն փոփոխությունների կամ լրացումների վերաբերյալ, որոնք ավելացնում են ծրագրի իրականացման ծախսերը, համայնքի ղեկավարը կազմում և ավագանուն է ներկայացնում իր եզրակացությունը: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 համայնքի ավագանու քննարկմանը և հաստատմանը: </w:t>
      </w:r>
    </w:p>
    <w:p w:rsidR="00B65770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Default="003C190D" w:rsidP="003C7D8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7A4F84" w:rsidRDefault="007A4F84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190D" w:rsidRPr="00C93B42" w:rsidRDefault="003C190D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u w:val="single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37.</w:t>
      </w:r>
      <w:r w:rsidRPr="00E260A9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Ծրագրով նախատեսված միջոցառումների և համայնքային նշանակության հողաշինարարությունը (հողամասերի չափագրումը, համայնքի սեփականության իրավունքների պետական գրանցումը և վկայականների ձեռքբերումը, աճուրդների և մրցույթների կազմակերպումը, գյուղատնտեսական հողերի պահպանման ծրագրերի մշակումը, հողամասերը տեղանքում ամրացնելը, հողամասերի հատակագծերի,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հողամասի տրամադրման վերաբերյալ փաստաթղթերի նախապատրաստումը, համայնքային հողաշինարարական և հողի օգտագործման ու պահպանության այլ նախագծերի մշակումը, խախտված հողերի վերականգնումը, հողաշերտերը ջրային ու հողմային հողատարումից, անապատացումից, ցեխաջրերից, փլուզումներից, ջրածածկումից, ճահճացումից, չորացումից, պնդացումից, աղակալումից, արտադրական և կենցաղային թափոնների, ռադիոակտիվ և քիմիական նյութերի ախտահարումից պաշտպանելու, գյուղատնտեսական հողերը բարելավելու, նոր հողեր յուրացնելու, հողը պահպանելու և դրա բերրիությունը բարձրացնելու ծրագրերի, աշխատանքային նախագծերի մշակումը, հատուկ պահպանվող տարածքների տեղաբաշխման և դրանց սահմանագծման հիմնավորումը, համայնքում սեփականատերերի և հողօգտագործողների հողամասերի սահմանների նկարագրումը, ամրացումը և փոփոխությունը, հողաշինության գծով տեղագրական, գեոդեզիական, քարտեզագրական, հողային, ագրոքիմիական, երկրաբուսաբանական, պատմական և մշակութային ու այլ հետազոտական աշխատանքների իրականացումը, համայնքի հողային ֆոնդի հաշվառումը, գույքագրումը և չօգտագործվող, ինչպես նաև ոչ արդյունավետ օգտագործվող կամ իր նպատակային նշանակությանն անհամապատասխան օգտագործվող հողերի բացահայտումը, հողային պաշարների վիճակի և օգտագործման կադաստրային ու թեմատիկ քարտեզների և ատլասների կազմումը, հողերի մոնիթորինգը, նոր հողամասերի կազմավորման, հողամասերի միավորման ու բաժանման, գոյություն ունեցող հողամասերի կարգավորման միջոցառումների իրականացումը)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իրականացվում է համայնքային բյուջեի միջոցների հաշվին: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</w:t>
      </w:r>
      <w:r w:rsidR="00B65770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նաև՝ վարձակալության, կառուցապատման և սահմանափակ օգտագործման (սերվիտուտ) իրավունքով տրամադրումից, աճուրդների և մրցույթների կազմակերպումից ստացված միջոցները մուտքագրվում են համայնքի բյուջե:</w:t>
      </w:r>
    </w:p>
    <w:p w:rsidR="003C190D" w:rsidRPr="00E57B4B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7B4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39.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իրականացման կանխատեսվող ծախսերը և Ծրագրի իրականացումից սպասվելիք մուտքերը ներկայացված են սույն հավելվածի N </w:t>
      </w:r>
      <w:r w:rsidR="00B65770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3C190D" w:rsidRPr="00E57B4B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3C190D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  <w:sectPr w:rsidR="003C190D" w:rsidRPr="00E260A9" w:rsidSect="004E45B8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</w:p>
    <w:p w:rsidR="003C190D" w:rsidRP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3C190D" w:rsidRPr="003C190D" w:rsidRDefault="003C190D" w:rsidP="003C190D">
      <w:pPr>
        <w:shd w:val="clear" w:color="auto" w:fill="FFFFFF" w:themeFill="background1"/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ՑԱՆԿ N 1</w:t>
      </w:r>
    </w:p>
    <w:p w:rsidR="003C190D" w:rsidRDefault="003C190D" w:rsidP="003C190D">
      <w:pPr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20</w:t>
      </w:r>
      <w:r w:rsidR="004E45B8" w:rsidRPr="004E45B8">
        <w:rPr>
          <w:rFonts w:ascii="GHEA Grapalat" w:hAnsi="GHEA Grapalat"/>
          <w:b/>
          <w:lang w:val="hy-AM"/>
        </w:rPr>
        <w:t>2</w:t>
      </w:r>
      <w:r w:rsidR="00650ED9" w:rsidRPr="00650ED9">
        <w:rPr>
          <w:rFonts w:ascii="GHEA Grapalat" w:hAnsi="GHEA Grapalat"/>
          <w:b/>
          <w:lang w:val="hy-AM"/>
        </w:rPr>
        <w:t>3</w:t>
      </w:r>
      <w:r w:rsidRPr="003C190D">
        <w:rPr>
          <w:rFonts w:ascii="GHEA Grapalat" w:hAnsi="GHEA Grapalat"/>
          <w:b/>
          <w:lang w:val="hy-AM"/>
        </w:rPr>
        <w:t xml:space="preserve"> ԹՎԱԿԱՆԻՆ </w:t>
      </w:r>
      <w:r w:rsidR="004E45B8">
        <w:rPr>
          <w:rFonts w:ascii="GHEA Grapalat" w:hAnsi="GHEA Grapalat"/>
          <w:b/>
          <w:lang w:val="hy-AM"/>
        </w:rPr>
        <w:t>ԱԲՈՎՅԱՆ</w:t>
      </w:r>
      <w:r w:rsidRPr="003C190D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3C190D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3C190D">
        <w:rPr>
          <w:rFonts w:ascii="GHEA Grapalat" w:hAnsi="GHEA Grapalat"/>
          <w:b/>
          <w:lang w:val="hy-AM"/>
        </w:rPr>
        <w:t xml:space="preserve"> ԱՃՈՒՐԴՈՎ ՕՏԱՐՄԱՆ ԱՌԱՋԱՐԿՎՈՂ ՀՈՂԱՄԱՍԵՐԻ</w:t>
      </w:r>
    </w:p>
    <w:tbl>
      <w:tblPr>
        <w:tblW w:w="11920" w:type="dxa"/>
        <w:tblLook w:val="04A0" w:firstRow="1" w:lastRow="0" w:firstColumn="1" w:lastColumn="0" w:noHBand="0" w:noVBand="1"/>
      </w:tblPr>
      <w:tblGrid>
        <w:gridCol w:w="596"/>
        <w:gridCol w:w="3386"/>
        <w:gridCol w:w="898"/>
        <w:gridCol w:w="1809"/>
        <w:gridCol w:w="1960"/>
        <w:gridCol w:w="1960"/>
        <w:gridCol w:w="1311"/>
      </w:tblGrid>
      <w:tr w:rsidR="00021640" w:rsidRPr="00021640" w:rsidTr="00021640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  <w:r w:rsidRPr="00021640">
              <w:rPr>
                <w:b/>
                <w:bCs/>
                <w:color w:val="000000"/>
              </w:rPr>
              <w:t>/</w:t>
            </w: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գտնվելու վայրը (հասցեն)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մակերեսի չափը (քառ. մ.)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կադաստրային ծածկագիրը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նպատակային նշանակությունը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գործառնական նշանակությունը կամ հողատեսքը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օտարման մեկնարկային գինը</w:t>
            </w:r>
            <w:proofErr w:type="gramStart"/>
            <w:r w:rsidRPr="00021640">
              <w:rPr>
                <w:rFonts w:ascii="GHEA Grapalat" w:hAnsi="GHEA Grapalat"/>
                <w:b/>
                <w:bCs/>
              </w:rPr>
              <w:t xml:space="preserve">   (</w:t>
            </w:r>
            <w:proofErr w:type="gramEnd"/>
            <w:r w:rsidRPr="00021640">
              <w:rPr>
                <w:rFonts w:ascii="GHEA Grapalat" w:hAnsi="GHEA Grapalat"/>
                <w:b/>
                <w:bCs/>
              </w:rPr>
              <w:t>հազ. դրամ)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582,81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2 589,00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564,00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2 506,00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543,64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2 415,00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544,21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2 418,00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553,66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2 460,00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550,52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545,71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2 424,00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2 342,00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548,17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2 435,00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</w:t>
            </w: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.,  թիվ</w:t>
            </w:r>
            <w:proofErr w:type="gramEnd"/>
            <w:r w:rsidRPr="00021640">
              <w:rPr>
                <w:rFonts w:ascii="GHEA Grapalat" w:hAnsi="GHEA Grapalat"/>
                <w:sz w:val="16"/>
                <w:szCs w:val="16"/>
              </w:rPr>
              <w:t xml:space="preserve"> 1/1/20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1150.7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5112.0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</w:t>
            </w: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.,  թիվ</w:t>
            </w:r>
            <w:proofErr w:type="gramEnd"/>
            <w:r w:rsidRPr="00021640">
              <w:rPr>
                <w:rFonts w:ascii="GHEA Grapalat" w:hAnsi="GHEA Grapalat"/>
                <w:sz w:val="16"/>
                <w:szCs w:val="16"/>
              </w:rPr>
              <w:t xml:space="preserve"> 1/1/21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752.1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3341.0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Հատիսի փող</w:t>
            </w: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.,  123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14.9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07-002-0039-1661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4/312/3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52.9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07-002-0039-1662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557.0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2-րդ միկրոշրջան, 2/445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07-002-0049-0747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324.0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9/59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19.8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07-002-036-055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136.0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9/20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19.8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07-002-036-087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136.0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3-րդ միկրոշրջան, 9/520/1/1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48,9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07-002-0116-0410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335.0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Օգոստոսի 23 փողոց, թիվ 1/12/4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325.0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07-002-0068-0024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5258.0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գ. Վերին Պտղնի Երևան-Սևան մայրուղի 1-2 կմ 10 հողամաս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07-062-0105-0056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48530.0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20000.0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07-013-0148-0009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հողատեսք, վարելահող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5769.0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1-ին միկրոշրջան 60/2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07-002-0088-0441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512,00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թիվ 3/8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4 648,00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թիվ 3/7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9976,90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88 632,00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11 146,00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 xml:space="preserve">Համայնք Աբովյան, ք. Աբովյան, 7-րդ միկրոշրջան, 2-րդ թաղամաս, 122/16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07-002-0029-0036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5 324,00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85/2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261,60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5 502,00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3-րդ նրբանցք, 4/2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6117,20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07-013-0155-0008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35 328,00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3-րդ նրբանցք, 4/3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2270,50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07-013-0155-0009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13 114,00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մ/շ., 2-րդ թաղ., թիվ 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582,81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5 178,00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մ/շ., 2-րդ թաղ., թիվ 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564,00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5012,0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մ/շ., 5-րդ թաղ., թիվ 108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07-002-025-098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5468,0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33/1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1126,50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18223,00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33/3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7828,00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77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18/3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290,37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07-002-0049-0519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4698,00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1/39/3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403,50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07-002-0049-0634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6528,00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18/5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07-002-0049-0518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2375,00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7-րդ միկրոշրջան, 2-րդ թաղամաս, 122/16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07-002-0029-0036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2662,00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3-րդ թաղամաս, 68/1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1053,44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07-002-0003-0047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7200,00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900,74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07-002-0039-1230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4001,00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584,99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611,10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07-002-0039-1189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2715,00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82,40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1333,00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7/3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20/1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163,70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2649,00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Բալահովիտ, 1-ին փողոց, 4/36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07-018-0104-0121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552,00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463,00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9/4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Ռոսիայի փողոց, 10/2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07-002-0050-0331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364,00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18/13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1-ին թաղամաս,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983,97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07-002-0039-1206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Կոտայքի փողոց, 1/56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07-002-0107-0068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95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1/106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436,00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07-002-0036-0466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2980,00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Սարալամջի փողոց, 8/11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59,50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407,00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4859,20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07-013-0161-0113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10504,30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07-013-0149-0005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վարելահող,  այլ</w:t>
            </w:r>
            <w:proofErr w:type="gramEnd"/>
            <w:r w:rsidRPr="00021640">
              <w:rPr>
                <w:rFonts w:ascii="GHEA Grapalat" w:hAnsi="GHEA Grapalat"/>
                <w:sz w:val="16"/>
                <w:szCs w:val="16"/>
              </w:rPr>
              <w:t xml:space="preserve">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27377,80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07-013-0148-0007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վարելահող,  այլ</w:t>
            </w:r>
            <w:proofErr w:type="gramEnd"/>
            <w:r w:rsidRPr="00021640">
              <w:rPr>
                <w:rFonts w:ascii="GHEA Grapalat" w:hAnsi="GHEA Grapalat"/>
                <w:sz w:val="16"/>
                <w:szCs w:val="16"/>
              </w:rPr>
              <w:t xml:space="preserve">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8000,00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Կաթնաղբյուր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4629,00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07-034-112-060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2500,00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թաղամաս, 31-րդ փողոց,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07-011-0379-0002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29/12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Գառնու փողոց, 8/11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331,00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5-րդ թաղամաս, 60/1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626,00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4-րդ թաղամաս, 31/1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345.1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07-002-0023-0035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2359,00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7/9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2/12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830,00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07-002-0117-0094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98,90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07-002-0039-0679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440,00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539,30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07-002-0117-0095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2396,00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1/13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Գետարգել, 7-րդ փողոց,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07-058-0029-0007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4785,00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30231,00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07-002-0133-0166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5-րդ թաղամաս, թիվ 156/1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301,00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2-րդ թաղամաս, 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07-002-036-218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3486,00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2/469/1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07-002-049-229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292,00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Պ. Սևակի թաղամասի 1-ին փողոց, 51/6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07-011-0062-0020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1668,00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2-րդ փողոց, 53/1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07-011-0378-0044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499,50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2219,00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Կամարիս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7899,20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07-035-0161-0062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2000,00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07-054-0332-0035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4/30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126/1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2721,00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թիվ 1/12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453,00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թիվ 26/3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165,00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թիվ 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5158,00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Համայնք Աբովյան, ք. Աբովյան, Սարալանջի փողոց 196/1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07-002-0040-0341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1262,00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 xml:space="preserve">Համայնք Աբովյան, ք. Աբովյան, </w:t>
            </w:r>
            <w:proofErr w:type="gramStart"/>
            <w:r w:rsidRPr="00021640">
              <w:rPr>
                <w:rFonts w:ascii="GHEA Grapalat" w:hAnsi="GHEA Grapalat"/>
                <w:sz w:val="16"/>
                <w:szCs w:val="16"/>
              </w:rPr>
              <w:t>Երիտասարդական  փողոց</w:t>
            </w:r>
            <w:proofErr w:type="gramEnd"/>
            <w:r w:rsidRPr="00021640">
              <w:rPr>
                <w:rFonts w:ascii="GHEA Grapalat" w:hAnsi="GHEA Grapalat"/>
                <w:sz w:val="16"/>
                <w:szCs w:val="16"/>
              </w:rPr>
              <w:t xml:space="preserve"> 18/3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60,70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07-002-0084-0089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1277,00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Կարմիր բանակի փողոց 5/6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07-002-0148-0078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20/2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8/12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2275,00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թիվ 47/6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308,00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40/3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279,00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3-րդ միկրոշրջան, թիվ 3/337/2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17,90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07-002-058-077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290,00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594,10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07-054-0343-0009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Գետարգել 6-րդ փողոց,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07-058-0027-0008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4785,00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07-002-0022-0038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18/14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421,00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թիվ 41/1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07-013-0032-0053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2034,00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Երևանյան փողոց 1/3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07-002-0135-0157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1709,00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Գեղաշեն, 2-րդ թաղամասի 4-րդ փողոց 15/1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268,90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07-023-0291-0050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17/1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 Պտղնի-2 այգետարածքի 4-րդ թաղամաս, 10/1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255,90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07-054-0133-0013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2274,00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միկրոշրջանի 1-ին թաղամաս 49/1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420,80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07-002-0007-0084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5752,00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Ինտերնացիոնալ փողոց թիվ 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07-002-0075-0051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1126,00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 7/3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1516,00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Պ. Դուրյան թաղամասի 4-րդ փողոց 61/1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1790,90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07-011-0406-0012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56490,00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 7/9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28/4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1576,00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 32/1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07-002-0040-0340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990,00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 107/5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664,00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 54/1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88,80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07-002-0116-0442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Դարանի փողոց 4/10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212,00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2/602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72/9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392,80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07-002-0039-1585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4130,00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07-002-0025-0152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07-002-025-098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հրապարակ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161766,00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10-րդ փողոց 1-ին փակուղի 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1098,10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07-011-0346-0004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11546,00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2/9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101,70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3291.0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33/4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07-002-0140-0002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1827.0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16/7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1210,90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10758.0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32/2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07-002-0040-0342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1508.0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Համայնք Աբովյան, ք. Աբովյան, 2-րդ միկրոշրջան, 366/1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1160.0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27/1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Երևանյան փողոց, 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07-002-0146-0150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1389.0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31/1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913,40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07-002-0048-0199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12172.0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Ինտերնացիոնալի փողոց,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71,80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07-002-0075-0072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2323.0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113/1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757.0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Շուշի թաղամաս, 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1100.0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Շուշի թաղամաս, 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1262.0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12-րդ փողոց, 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07-011-0356-0007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31-րդ փողոց, 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07-011-0380-0010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 xml:space="preserve">Համայնք Աբովյան, գ. Առինջ, Խ. Աբովյան թաղամասի 31-րդ փողոց, 9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07-011-0380-0012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133,20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4310.0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44/5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1071.0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2/23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2274.0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2-րդ թաղամաս, 78/1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1044.0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18/14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844.0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14/1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 xml:space="preserve"> 1767.0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3-րդ միկրոշրջան, 3/313/4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07-002-058-075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648.0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444/1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628.0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20/3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1174.0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4/10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5220.0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4/12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444/1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Գառնու փողոց, 7/7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Նաիրյան փողոց, 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144,70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 1/1/21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752.1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6682.0</w:t>
            </w:r>
          </w:p>
        </w:tc>
      </w:tr>
    </w:tbl>
    <w:p w:rsidR="003C190D" w:rsidRDefault="003C190D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Pr="004E45B8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C190D" w:rsidRPr="00CC2DFF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ՑԱՆԿ N </w:t>
      </w:r>
      <w:r w:rsidR="00CC2DFF" w:rsidRPr="00CC2DFF">
        <w:rPr>
          <w:rFonts w:ascii="GHEA Grapalat" w:hAnsi="GHEA Grapalat"/>
          <w:b/>
          <w:color w:val="000000" w:themeColor="text1"/>
          <w:lang w:val="hy-AM"/>
        </w:rPr>
        <w:t>2</w:t>
      </w:r>
    </w:p>
    <w:p w:rsidR="003C190D" w:rsidRPr="00C44351" w:rsidRDefault="003C190D" w:rsidP="003C190D">
      <w:pPr>
        <w:tabs>
          <w:tab w:val="left" w:pos="3930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>20</w:t>
      </w:r>
      <w:r w:rsidR="00D70AF4">
        <w:rPr>
          <w:rFonts w:ascii="GHEA Grapalat" w:hAnsi="GHEA Grapalat"/>
          <w:b/>
          <w:color w:val="000000" w:themeColor="text1"/>
          <w:lang w:val="hy-AM"/>
        </w:rPr>
        <w:t>23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ԹՎԱԿԱՆԻՆ</w:t>
      </w:r>
      <w:r w:rsidR="008A790B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ՀԱՆԴԻՍԱՑՈՂ ԵՎ ՊԵՏԱԿԱՆ ՀԻՄՆԱՐԿՆԵՐԻՆ ԵՎ  ԿԱԶՄԱԿԵՐՊՈՒԹՅՈՒՆՆԵՐԻՆ, ՀԱՄԱՅՆՔԱՅԻՆ ՈՉ ԱՌԵՎՏՐԱՅԻՆ ԿԱԶՄԱԿԵՐՊՈՒԹՅՈՒՆՆԵՐԻՆ ԱՆՀԱՏՈՒՅՑ ՕԳՏԱԳՈՐԾՄԱՆ ԻՐԱՎՈՒՆՔՈՎ ՏՐԱՄԱԴՐԵԼՈՒ ԵՆԹԱԿԱ ԱՌԱՋԱՐԿՎՈՂ ՀՈՂԱՄԱՍԵՐԻ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645"/>
        <w:gridCol w:w="2929"/>
        <w:gridCol w:w="1780"/>
        <w:gridCol w:w="1688"/>
        <w:gridCol w:w="1611"/>
        <w:gridCol w:w="2127"/>
        <w:gridCol w:w="2579"/>
      </w:tblGrid>
      <w:tr w:rsidR="00653880" w:rsidRPr="00653880" w:rsidTr="00C94626">
        <w:trPr>
          <w:trHeight w:val="31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գտնվելու վայրը (հասցեն)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Հողատեսքի անվանումը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(հա)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սեփականության վկայականի համարը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Պետական հիմնարկի, համայնքային հիմնարկի, համայնքի մասնակցությամբ առևտրային և ոչ առևտրային կազմակերպության, բարեգործական, հասարակական կազմակերպության, </w:t>
            </w:r>
            <w:proofErr w:type="gram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  անվանումը</w:t>
            </w:r>
            <w:proofErr w:type="gramEnd"/>
          </w:p>
        </w:tc>
      </w:tr>
      <w:tr w:rsidR="00653880" w:rsidRPr="00653880" w:rsidTr="00653880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53880" w:rsidRPr="00653880" w:rsidTr="00653880">
        <w:trPr>
          <w:trHeight w:val="94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Նաիրյան թողոց թիվ 3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3,7854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2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</w:t>
            </w:r>
            <w:proofErr w:type="gramStart"/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քաղաքի</w:t>
            </w:r>
            <w:r w:rsidRPr="00653880">
              <w:rPr>
                <w:color w:val="000000"/>
                <w:sz w:val="21"/>
                <w:szCs w:val="21"/>
              </w:rPr>
              <w:t> 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Տարտուի</w:t>
            </w:r>
            <w:proofErr w:type="gramEnd"/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փողոցի թիվ 1/24/1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0,6183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</w:tr>
      <w:tr w:rsidR="00653880" w:rsidRPr="00653880" w:rsidTr="00653880">
        <w:trPr>
          <w:trHeight w:val="11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94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3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653880">
              <w:rPr>
                <w:color w:val="333333"/>
                <w:sz w:val="27"/>
                <w:szCs w:val="27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1,07467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2019 թվականի մայիսի 6-ի N 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06052019-07-0083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«Աբովյանի N 10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4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0,9834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7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5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653880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0,94113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</w:tr>
      <w:tr w:rsidR="00653880" w:rsidRPr="00653880" w:rsidTr="00653880">
        <w:trPr>
          <w:trHeight w:val="100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6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0,7876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</w:tr>
      <w:tr w:rsidR="00653880" w:rsidRPr="00653880" w:rsidTr="00653880">
        <w:trPr>
          <w:trHeight w:val="9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7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0,803293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8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0,600436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9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0,36558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0,17563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11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0,132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</w:tr>
      <w:tr w:rsidR="00653880" w:rsidRPr="00653880" w:rsidTr="00653880">
        <w:trPr>
          <w:trHeight w:val="8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12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0,3932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13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0,0514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14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1,4002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</w:tr>
      <w:tr w:rsidR="00653880" w:rsidRPr="00653880" w:rsidTr="00653880">
        <w:trPr>
          <w:trHeight w:val="88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0,006762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16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0,007448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17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0,005229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18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0,8829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«Հայջրմուղկոյուղի» ՓԲԸ  </w:t>
            </w:r>
            <w:proofErr w:type="gramStart"/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(</w:t>
            </w:r>
            <w:proofErr w:type="gramEnd"/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«Վեոլիա Ջուր» ՓԲԸ)</w:t>
            </w:r>
          </w:p>
        </w:tc>
      </w:tr>
      <w:tr w:rsidR="00653880" w:rsidRPr="00653880" w:rsidTr="00653880">
        <w:trPr>
          <w:trHeight w:val="76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ք</w:t>
            </w:r>
            <w:r w:rsidRPr="00653880">
              <w:rPr>
                <w:color w:val="000000"/>
              </w:rPr>
              <w:t xml:space="preserve">. </w:t>
            </w:r>
            <w:r w:rsidRPr="00653880">
              <w:rPr>
                <w:rFonts w:ascii="Arial" w:hAnsi="Arial" w:cs="Arial"/>
                <w:color w:val="000000"/>
              </w:rPr>
              <w:t>Աբովյան</w:t>
            </w:r>
            <w:r w:rsidRPr="00653880">
              <w:rPr>
                <w:color w:val="000000"/>
              </w:rPr>
              <w:t xml:space="preserve">, </w:t>
            </w:r>
            <w:r w:rsidRPr="00653880">
              <w:rPr>
                <w:rFonts w:ascii="Arial" w:hAnsi="Arial" w:cs="Arial"/>
                <w:color w:val="000000"/>
              </w:rPr>
              <w:t>Հատիսի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փողոցի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թիվ</w:t>
            </w:r>
            <w:r w:rsidRPr="00653880">
              <w:rPr>
                <w:color w:val="000000"/>
              </w:rPr>
              <w:t xml:space="preserve"> 1/75/1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0,006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07112016-07-0029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ՀՀ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Ոստիկանություն</w:t>
            </w:r>
          </w:p>
        </w:tc>
      </w:tr>
      <w:tr w:rsidR="00653880" w:rsidRPr="00653880" w:rsidTr="00653880">
        <w:trPr>
          <w:trHeight w:val="21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ք</w:t>
            </w:r>
            <w:r w:rsidRPr="00653880">
              <w:rPr>
                <w:color w:val="000000"/>
              </w:rPr>
              <w:t xml:space="preserve">. </w:t>
            </w:r>
            <w:r w:rsidRPr="00653880">
              <w:rPr>
                <w:rFonts w:ascii="Arial" w:hAnsi="Arial" w:cs="Arial"/>
                <w:color w:val="000000"/>
              </w:rPr>
              <w:t>Աբովյան</w:t>
            </w:r>
            <w:r w:rsidRPr="00653880">
              <w:rPr>
                <w:color w:val="000000"/>
              </w:rPr>
              <w:t>, 6-</w:t>
            </w:r>
            <w:r w:rsidRPr="00653880">
              <w:rPr>
                <w:rFonts w:ascii="Arial" w:hAnsi="Arial" w:cs="Arial"/>
                <w:color w:val="000000"/>
              </w:rPr>
              <w:t>րդ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մ</w:t>
            </w:r>
            <w:r w:rsidRPr="00653880">
              <w:rPr>
                <w:color w:val="000000"/>
              </w:rPr>
              <w:t>/</w:t>
            </w:r>
            <w:r w:rsidRPr="00653880">
              <w:rPr>
                <w:rFonts w:ascii="Arial" w:hAnsi="Arial" w:cs="Arial"/>
                <w:color w:val="000000"/>
              </w:rPr>
              <w:t>շ</w:t>
            </w:r>
            <w:r w:rsidRPr="00653880">
              <w:rPr>
                <w:color w:val="000000"/>
              </w:rPr>
              <w:t xml:space="preserve">, </w:t>
            </w:r>
            <w:r w:rsidRPr="00653880">
              <w:rPr>
                <w:rFonts w:ascii="Arial" w:hAnsi="Arial" w:cs="Arial"/>
                <w:color w:val="000000"/>
              </w:rPr>
              <w:t>թիվ</w:t>
            </w:r>
            <w:r w:rsidRPr="00653880">
              <w:rPr>
                <w:color w:val="000000"/>
              </w:rPr>
              <w:t xml:space="preserve"> 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01092017-07-0045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ՀՀ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տարածքային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կառավարման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և</w:t>
            </w:r>
            <w:r w:rsidRPr="00653880">
              <w:rPr>
                <w:color w:val="000000"/>
              </w:rPr>
              <w:t xml:space="preserve"> </w:t>
            </w:r>
            <w:proofErr w:type="gramStart"/>
            <w:r w:rsidRPr="00653880">
              <w:rPr>
                <w:rFonts w:ascii="Arial" w:hAnsi="Arial" w:cs="Arial"/>
                <w:color w:val="000000"/>
              </w:rPr>
              <w:t>ենթակառուցվածքների</w:t>
            </w:r>
            <w:r w:rsidRPr="00653880">
              <w:rPr>
                <w:color w:val="000000"/>
              </w:rPr>
              <w:t xml:space="preserve">  </w:t>
            </w:r>
            <w:r w:rsidRPr="00653880">
              <w:rPr>
                <w:rFonts w:ascii="Arial" w:hAnsi="Arial" w:cs="Arial"/>
                <w:color w:val="000000"/>
              </w:rPr>
              <w:t>նախարարության</w:t>
            </w:r>
            <w:proofErr w:type="gramEnd"/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միգրացիոն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պետական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ծառայություն</w:t>
            </w:r>
          </w:p>
        </w:tc>
      </w:tr>
    </w:tbl>
    <w:p w:rsidR="009C10F0" w:rsidRPr="004E45B8" w:rsidRDefault="009C10F0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</w:pPr>
    </w:p>
    <w:p w:rsid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</w:rPr>
        <w:t>3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>20</w:t>
      </w:r>
      <w:r w:rsidR="007B0175" w:rsidRPr="007B0175">
        <w:rPr>
          <w:rFonts w:ascii="GHEA Grapalat" w:hAnsi="GHEA Grapalat"/>
          <w:b/>
          <w:color w:val="000000" w:themeColor="text1"/>
        </w:rPr>
        <w:t>23</w:t>
      </w:r>
      <w:r w:rsidRPr="007B0175">
        <w:rPr>
          <w:rFonts w:ascii="GHEA Grapalat" w:hAnsi="GHEA Grapalat"/>
          <w:b/>
          <w:color w:val="000000" w:themeColor="text1"/>
        </w:rPr>
        <w:t xml:space="preserve"> ԹՎԱԿԱՆԻՆ</w:t>
      </w:r>
      <w:r w:rsidR="007B0175" w:rsidRPr="007B0175">
        <w:rPr>
          <w:rFonts w:ascii="GHEA Grapalat" w:hAnsi="GHEA Grapalat"/>
          <w:b/>
          <w:color w:val="000000" w:themeColor="text1"/>
        </w:rPr>
        <w:t xml:space="preserve"> </w:t>
      </w:r>
      <w:proofErr w:type="gramStart"/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7B0175">
        <w:rPr>
          <w:rFonts w:ascii="GHEA Grapalat" w:hAnsi="GHEA Grapalat"/>
          <w:b/>
          <w:color w:val="000000" w:themeColor="text1"/>
        </w:rPr>
        <w:t xml:space="preserve">  ՀԱՄԱՅՆՔԻ</w:t>
      </w:r>
      <w:proofErr w:type="gramEnd"/>
      <w:r w:rsidRPr="007B0175">
        <w:rPr>
          <w:rFonts w:ascii="GHEA Grapalat" w:hAnsi="GHEA Grapalat"/>
          <w:b/>
          <w:color w:val="000000" w:themeColor="text1"/>
        </w:rPr>
        <w:t xml:space="preserve"> ՍԵՓԱԿԱՆՈՒԹՅՈՒՆ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</w:rPr>
        <w:t>ՀԱՆԴԻՍԱՑՈՂ</w:t>
      </w:r>
      <w:r w:rsidRPr="007B0175">
        <w:rPr>
          <w:rFonts w:ascii="GHEA Grapalat" w:hAnsi="GHEA Grapalat"/>
          <w:b/>
          <w:color w:val="000000" w:themeColor="text1"/>
        </w:rPr>
        <w:t xml:space="preserve"> ՕԳՏԱԳՈՐԾՄԱՆ ՎԱՐՁԱԿԱԼՈՒԹՅԱՆ ԿԱՄ ԿԱՌՈՒՑԱՊԱՏՄԱՆ ԻՐԱՎՈՒՆՔՈՎ  ՏՐԱՄԱԴՐՄԱՆ ԱՌԱՋԱՐԿՎՈՂ ՀՈՂԱՄԱՍԵՐԻ</w:t>
      </w:r>
    </w:p>
    <w:p w:rsidR="007B0175" w:rsidRPr="0061079A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</w:p>
    <w:tbl>
      <w:tblPr>
        <w:tblW w:w="13387" w:type="dxa"/>
        <w:tblLook w:val="04A0" w:firstRow="1" w:lastRow="0" w:firstColumn="1" w:lastColumn="0" w:noHBand="0" w:noVBand="1"/>
      </w:tblPr>
      <w:tblGrid>
        <w:gridCol w:w="712"/>
        <w:gridCol w:w="5397"/>
        <w:gridCol w:w="1358"/>
        <w:gridCol w:w="5920"/>
      </w:tblGrid>
      <w:tr w:rsidR="001F6CBD" w:rsidRPr="001F6CBD" w:rsidTr="00F73705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Հ/հ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Հողամասի գտնվելու վայրը (հասցեն)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Մակերեսը (հա)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Գործառնական նշանակությունը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F6CBD">
              <w:rPr>
                <w:rFonts w:ascii="GHEA Grapalat" w:hAnsi="GHEA Grapalat"/>
                <w:b/>
                <w:bCs/>
              </w:rPr>
              <w:t>4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կենցաղի  տան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թիվ 8 շուկայի հարևանությամբ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Աբովյան,Քանաքեռի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1-ին մ/շրջ. 7/126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Երևանյան փող.1/2/2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Մայակովսկու   տարածք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ԱԲՈՎՅԱՆ, Նոր-գյուղ համայնք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ԱԲՈՎՅԱՆ, Մայակովսկի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ԱԲՈՎՅԱՆ, Մայակովսկի համայնք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Մայակովսկու համայնքի վարչական տարածք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ԱԲՈՎՅԱՆ, Նոր -գյուղի տարածք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 Մայակովսկու համայնքի վարչական տարածք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Աբովյան,Կարմիր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Բանակի փողոցի վրա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46/5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4ա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Աբովյան,Կոլխոզնիկների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-1  հասցե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հասցեում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և Հատիսի փողոցների խաչմերուկում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Աբովյան,Կարմիր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Բանակայինների  թիվ 8 մանկապարտեզի տարածքում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0,6353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Աբովյան,Հատիսի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հարևանությամբ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Աբովյան,Էդ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Ավագյան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փողոցի  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/14/4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Հանրապետության պողոտայի 1/22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0,009066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10 կաթսայատան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Հատիսի պողոտայի վրա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տարածք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շուկայի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տարածք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16 բն. 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16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Աբովյան,Երևանյան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և 7 բնակելի շենքերի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Աբովյան,Հատիսի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11 հասցեում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Գեղարդի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 թիվ 12/5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շուկայի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տարածք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Երիտասարդական փողոցի վրա, թիվ 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շուկայի ներսում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4-րդ մ/շրջանի շուկայի տարածք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10 կաթսայատան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0,124317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Աբովյան,ծննդատան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Աբովյան,Հատիսի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Ճանապահային շերտում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Աբովյան,1-իմն մ/շրջանի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7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7/53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ք. Աբովյան, Հանրապետության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ք. Աբովյան,3-րդ մ/շրջանի թիվ 15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Ինտերնացիոնալ փողոցի թիվ 4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54 և 72 շենքերի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54 և ևթ բնակելի շենքերի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1-ին դպրոցի հարակից տարածքում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25  բնակելի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58  շենքի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Բարեկամության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կաթսայատան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Քանաքեռի փողոցի թիվ 2-րդ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22 բնակելի շենքի մոտ,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19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մ/շրջան, թիվ 2/326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մ/շրջանի թիվ 7/86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3/84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5/257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Հանրապետության փողոցի թիվ 12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Աբովյան,6-րդ մ/շրջանիՍևանի փողոցի ԵԲԿ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Աբովյան,6-րդ մ/շրջանի Սևանի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7/203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 1/4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0,004858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Աբովյան,6-րդ մ/շրջանի թիվ 5վ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12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4ա 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2-րդ մ/շրջանի թիվ 25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արևմտյան մասում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46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Աբովյան,3-րդ մ/շրջանի թիվ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թիվ1/6 և 1/7 բնակելի շենքերի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6  բնակելի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4-րդ մ/շրջանի թիվ 61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Հանրապետության պողոտայի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40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22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6-րդ մ/շրջանի, թիվ 5վ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47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 1/4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7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Աբովյան,6-րդ մ/շրջանի թիվ 5գ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3/312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4/220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1-ին նրբանցքի թիվ 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0,004715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թիվ 2/992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շուկայի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հարևանությամբ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30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3/335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 ,2-րդ մ/շրջանի թիվ 28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13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25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Աբովյան,Քանաքեռի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,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շենքի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Գառնի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0,005578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2-րդ մ/շրջանի 2/290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Երիտասարդակա փող. թիվ 4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 Դարանի փողոցի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թիվ 48 ուսումնարանի հարևանությամբ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մ/շրջանի թիվ 7/204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թիվ 25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Աբովյան,8-րդ փողոցի թիվ 19 հասցեում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մ/շրջ: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Աբովյան,Պիոներական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միջնակարգ դպրոցին կից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2/524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Բարեկամության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24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,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փակ շուկայի հարևանությամբ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հասցե` ք. Աբովյան,3-րդ մ/շրջանիի թիվ 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0,004815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3/168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դիմաց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16,17 և 18 բնակելի շենքի արևելյան մասում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Աբովյան,Ինտերնացիոնալ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4ա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Աբովյան,Ինտերնացիոնալ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2/1 բնակելի շենքի մոտ 2/645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պողոտայիի թիվ 15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8/397,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Աբովյան,3-րդ մ/շրջանի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հասցե`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Գեղարդի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Աբովյան,1-ին մ/շրջ. 8/347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Աբովյան,Քանաքեռի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4/246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7/166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Աբովյան,3-րդ մ/շրջանի 22բ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288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0,003825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Սևանի փողոցի թիվ 4/1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թիվ 2-րդ կաթսայատան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Աբովյան,Երիտասարդականփողոցի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299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Դարանի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2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Աբովյան,6-րդ մ/շրջանի Սևանի փողոցի թիվ 5գ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Աբովյան,3-րդ մ/շրջանի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մ/8շրջանի թիվ 72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15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 րդ մ/շրջանի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Աբովյան,Քանաքեռի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հանրակացարանի դիմաց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Սարալանջ  փողոցի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թիվ 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26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0,000985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27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Հանրապետության փողոցի թիվ 26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Աբովյան,4-րդ մ/շրջանիի թիվ 48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26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թիվ 22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8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Աբովյան,Կարմիր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Բանակի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մ/շրջանիի փակ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շուկայի  մոտ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Աբովյան,Ինտերնացիոնալ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3/20 հասցեում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Աբովյան,Կոտայք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փողոցի օժանդակ գիշերօթիկ դպրոցի մոտ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2/895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4-րդ մ/շրջանի թիվ 58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փողոցի  6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-րդ մ/շրջանի թիվ 5ա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շրջանի  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19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50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26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4/41բնակելի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Աբովյան,Կուրորտշին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հանրակացարանին կից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Աբովյան,3-րդ մ/շրջանի թիվ 13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0,004463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30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փողոցի թիվ 10 տան դիմաց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Ինտերնացիոնալ փողոցի թիվ 10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մ/շրջանի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Աբովյան,Գառնի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2/456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50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28բնակելի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47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0,003904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թիվ4/41բնակելի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397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մ/շրջանի թիվ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46  բնակելի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Աբովյան,Օգոստոսի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23 փողոցի վրա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Աբովյան,4-րդ մ/շրջանի թիվ 50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Աբովյան,2-րդ մ/շրջ. թիվ 21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մ/շրջ: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և Նաիրյան  փողոցների խաչմերուկում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 թիվ 49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րդ  մ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/շրջ.  թիվ 22բ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4/2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2/686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24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մ/շրջ: թիվ 27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Աբովյան,Տրանսճանշին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Սարալանջ փողոցի թիվ 30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4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Աբովյան,4-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րդ  մ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/շրջ.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փողոցի թիվ 49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Աբովյան,Կուրորտշին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հանրակացարանի տարածքում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թիվ 3/171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Գառնի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26բնակելի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Դարանի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1/3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 թիվ 48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30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25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Աբովյան,1-ին մ/շրջ. թիվ 8/276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մ/շրջ. 7/15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1/3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4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թիվ  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դպրոցի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թիվ 1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դպրոցի  մոտ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փողոցի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26, 28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 թիվ 18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կաթսայատան  մոտ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19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թիվ 20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թիվ 16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495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2/97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499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8/527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Սևանի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4/31բնակելի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միշրջ. թիվ 45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 ,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,,Չափիչ,,-ի  թիվ 4 հանրակացարանի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19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Աբովյան,Տարտու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Աբովյան,Քանաքեռ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512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Սարալանջի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Աբովյան,2-րդ մ/շրջ.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 թիվ 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շրջ:թիվ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48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36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մ/շրջ. թիվ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13  շենքի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0,004465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528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 կաթսայատան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3/477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62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48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2/674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Նաիրյան փողոցի թիվ 8 բնակելի շենքի 38 բնակարանին 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548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ԵԲԿ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19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 փողոցի թիվ 17 բնակելի շենք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մ/շրջ. 4/457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1-ին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 Աբովյան,2-րդ մ/շրջ.2/936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Աբովյան,2-րդ փողոցում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16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Աբովյան,2-րդ մ/շրջ. 2/660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568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Աբովյան,Օգոստոսիփողոցի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կենցաղի տան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9 և10 բնակելի շենքերի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19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Աբովյան,Ինտերնացիոնալ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ք.Աբովյան,2-րդ մ/շրջ. 2/541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584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ք.Աբովյան,Հանրապ.փողոցի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3-րդ մ/շրջ. թիվ 17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45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19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Աբովյան,Նաիրյան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18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Գառնի փողոցի թիվ 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22բ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599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Աբովյան,Կոտայք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օժանդակ գիշերօթիկ դպրոցի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22բ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Աբովյան,1-ին մ/շրջ. 7/335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19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Երիտասարդական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ք:Աբովյան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, 1-ին մ/շրջ 8/309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փողոցիի թիվ 15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ք:Աբովյան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, թիվ 2/619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Աբովյան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քաղաք,Կոտայքի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վերջնամաս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18 բնակելի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թիվ 4/1բնակելի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թիվ 21բնակելի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 թիվ 13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 Հանրապետության փողոցի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մ/շ. 3/370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թիվ 27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ք.Աբովյան,2-րդ մ/շրջ. թիվ 27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վրա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թիվ 23 բնակելի շենքի հարակից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նախկին կաթսայատան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2/1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,  3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-րդ մ/շրջ. թիվ 18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2/4բնակելի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Ռոսիա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թիվ 8 դպրոցի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ք.Աբովյան,Գառնի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Եղբայրության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,  3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-րդ մ/շրջ. թիվ 1 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ք.Աբովյան,Եղբայրության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Ռոսիա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մ/շրջ.8/668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26բնակելի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մ/շրջ. թիվ 50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Դարանի փողոցի թիվ 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ք.Աբովյան,2-րդ մ/շրջ. թիվ 26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մ/շրջ. թիվ 25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մ/շրջ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.,թիվ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4/5 բնակելի շենքի կենցաղի տան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ք.Աբովյան,3/389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,  4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-րդ մ/շրջանի արևմտյան մասում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0,006588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թիվ 21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ք.Աբովյան,2/244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 2/645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ք.Աբովյան,Եղբայրության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Ք.Աբովյան,6-րդ մ/շրջ. ԵԲԿ թիվ 10բնակելի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Եղբայրության փողոցի թիվ 1 շենքի 46բնակարանին 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6բնակելի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ք.Աբովյան,Գեղարդի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5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2/1 բնակելի շենքի հարակից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1-ին մ/շրջ. 7/331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Աբովյան քաղաքի Եղբայրության փողոցի թիվ 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2/816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Սևանի փողոցի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ք.Աբովյան,Դարանի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պողոտայի թիվ 17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մ/շրջ. 8/119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9 մանկապարտեզի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մ/շրջ.8/95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26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6 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 թիվ 42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մ/շրջ. թիվ 23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 թիվ 22բ բնակելի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ք.Աբովյան,Ինտերնացիանալ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10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մ/շրջանի թիվ 13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692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Սարալանջ փողոցի թիվ 30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ք.Աբովյան.1-ին միջնակարգ դպրոցի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Հանրապետության փողոցի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Հանրապետության փողոցի թիվ 26 բնակելի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Սևանի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Սևանի փողոցի թիվ 2/6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փողոցի թիվ 20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699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8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ք.Աբովյան,8/436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0,00817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 թիվ 13բնակելի շենքի հարևան.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23 բնակելի շենքի մոտ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23 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այգեգործական (ամառանոցային)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փողոցի թիվ 4/1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մ Այլ հողեր, հասցե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`  Ք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ԱԲՈ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մ/շրջ.13բնակելի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3-րդ մ/շրջ. 13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,  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փող.թիվ 2/6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շրջ.թիվ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18 շենքի հարևանությամբ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ք. ԱԲՈՎՅԱՆ, Սևանի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փող.ի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թիվ 2/6 շենքի դիմաց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 Երիտասարդակա փող. թիվ 1/4 շենքի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 Աբովյան քաղաքի 2-րդ փողոցին կից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,  3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-րդ մ/շրջ. շուկայի հարևան.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0,00701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ք.Աբովյան,12/5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Այլ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714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ք.Աբովյան,Կոտայքի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փող.1/4/1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մ/շ. 2/525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Aյլ հողեր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ք.Աբովյան,Ռոսիա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14 շ-ի մոտ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 ԱԲՈՎՅԱՆ, 2-րդ արդյունաբերական թաղամաս թիվ 14/2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Արդյունաբերական օբյեկտներ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2/991,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ք.Աբովյան,Հատիսի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փող. 1/80/3/1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4/217/1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7/15/1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3/404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մ/շ. 8/270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9/32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փ., 5/453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մ/շ. 3/247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1/66/2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0,012066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մ/շ. 8/37/1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 ք.Աբովյան,4-8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2/285/1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ք.Աբովյան,Գեղ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 փող.  5/8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մ/շ. 9/19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 4-րդ մ/շ. 9/18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ք.Աբովյան,Արզնու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խճ. 1/2/4/3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մ/շ. 8/43/7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մ/շ. 8/184/1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մ/շ., 4/430/4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ք.Աբովյան,2-րդ մ/շ. 2/486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մ/շ. 2/580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741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թաղ. 1/69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մ/շ. 2/822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մ/շ., 4/430/4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4/136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8/170/1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4/428/9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4/428/7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4/296/7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8/353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4/420/4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4/295/9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4/176/1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8/322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9/33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9/34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8/129/1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769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 մ/շ 4/423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ք.Աբովյան,1 մ/շ 7/123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ք.Աբովյան,6 մ/շ 6/39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ք.Աբովյան,2 մ/շ 2/655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8/101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ք.Աբովյան,4-րդ մ/շ 4/452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մ/շ. 3/376/4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միկ., 4/428/6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մ/շ. 3/138/2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փ., 5/266/2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2/591/1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797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ք.Աբովյան.4 մ/շ 4/296/5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8/37/5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799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թաղ. 1/75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2/88/1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3/167/4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2/930/2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ք.Աբովյան,Երևանյան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փ., 1/5/3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36/9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 մ/շ 3/140/1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3/99/1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2/228/1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 մ/շ 9/60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ք.Աբովյան,Կոտայքի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փ., 1/1/1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8/43/5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3/167/2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3/176/5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4/312/5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2/183/2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2/522/1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47/15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15/2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5/1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ք.Աբովյան,Եղբայրության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1/9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825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ք.Աբովյան,Հատիսի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1/19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պող. 1/78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8/347/5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3/101/1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8/43/1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8/347/3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ք,Աբովյան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,1 մ/շ 8/347/4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3/176/4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2/994/1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5/322/1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 մ/շ 4/296/1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9/526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17/3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 4/428/4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ք.Աբովյան,4 մ/շ 4/424/2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Աբովյան,3-րդ մ/շ 3/313/2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4/339/1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 Աբովյան,4-րդ մ/շ 4/227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4/312/2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3/41/1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2/6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4/452/1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2/487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853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ք.Աբովյան,4-րդ մ/շ 4/133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4/339/2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4/339/3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2/356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8/490/1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ք.Աբովյան,Կարմիր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Բանակի փ. 10/7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ք.Աբովյան,6 մ/շ 6/11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ք.Աբավյան,6 մ/շ 6/22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3/390/1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881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5/444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0,006559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3/420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2/560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փ. 5/280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2/588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 մ/շ 4/218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899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ք.Աբովյան,1 մ/շ 8/254/2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2/450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թաղ. 1/125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8/708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5/305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909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3/284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8/714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շ  2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/885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ք.Աբովյան,Հանրակացարանային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1/10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ք.Աբովյան,6 մ/շ 6/1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7/322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9/509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0,005789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2/890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937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2/1007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1/143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ք.Աբովյան,2 մ/շ 2/904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ք.Աբովյան,-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րդ մ/շ 2/886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ք.Աբովյան,4 մ/շ 4/35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ք.Աբովյան3-րդ մ/շ 3/13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ք.Աբովյան,2 մ/շ 2/324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9/5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0,004961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ք.Աբովյան,1 մ/շ թիվ 8/150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8/683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2/147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0,003819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ք.Աբովյան,Հանրակացարանային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1/73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2/995/1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965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ք.Աբավյան,2 մ/շ 2/879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 մ/շ 3/188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4/428/5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2 մ/շ 2/137/1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0,003668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 մ/շ 4/304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7/251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5/266/1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4/430/2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 Աբովյան,4-րդ մ/շ 4/430/3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ք.Աբովյան,Սևանի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2/4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8/191/4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 մ/շ 4/429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3/167/1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3/167/2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ք.Աբովյան,4-րդ մ/շ 9/12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ք.Աբովյան,1 մ/շ 8/191/3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3/100/1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2/629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ք.Աբովյան,6 մ/շ 6/27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փող. 5/142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993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2/888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ք.Աբովյան,2-րդ մ/շ 2/469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999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2/300/1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2/124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2/561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9/38-39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0,005457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 մ/շ 3/153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ք.Աբովյան,Հանրակացարանային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1/106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1021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 մ/շ 2/26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ք.Աբովյան,Հանրակաց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1/5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8/676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ք.Աբովան,1-ին մ/շ 8/400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մկշ 4/389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7/282/1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1049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9/10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ք.Աբովյան,3-րդ մ/շ 3/187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ք.Աբովյան,6 մ/շ 6/45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8/417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ք.Աբովյան,2 մ/շ 2/940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1077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ք.ԱբովյանՍարալանջ 5/13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2/683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3/265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ք.Աբովյան,1-ին մ/շ 7/321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7/270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3/332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9/499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4/384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9/507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2/454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0,004655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4/422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ք.Աբովյան,4 մ/շ 4/123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1099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ք.Աբովյան2 մ/շ 2/821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 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1105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ք.Աբովյան,3 մ/շ 3/208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0,002648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2/872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2/718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5/324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0,002814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7/419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 մ/շ 3/63,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 մ/շ 2/845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0,003407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0,004094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2/930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0,006835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8/497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ք.Աբովյան,4 մ/շ 4/179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0,002506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ք.Աբովյան,Երիտասարդական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4/7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պողոտայի 20/4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ք.Աբովյան,Բարեկամության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7/1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ք.Աբովյան,1 մ/շ Դարանի փ. 8/668/10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0,089661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ք.Աբովյան,Հանրապետության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պողոտա 1/7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0,019382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ք.Աբովյան,3-րդ մ/շ 3/376/3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ք.Աբովյան,2-րդ մ/շ 2/628/1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0,001721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ք.Աբովյան,Սարալանջ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5/415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1133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Գ.Առինջ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Բ  թաղամաս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8-րդ փողոց 11/1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0,2375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0.05128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Գ.Պտղնի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Բնակավայրի անօգտ.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Անօգտ.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 2-րդ ա/զ 1-ին թաղ 23/2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0.0480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Բնակավայրի նշ. 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Պտղնի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0.17432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ջրային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ջրային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 22փողոց 7/3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0.18887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Բնակավայրի նշ. 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 21-րդ փողոց 1-ին փակուղի թիվ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Հատուկ պահպանվող տարածք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Պտղնի-1 այգետարածք 1-ին թաղ. Թիվ 86/1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0,08757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Բնակավայրի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նշանակության  բնակելի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0.0260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0.0153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2.85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0.3622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13.0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Անօգ./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գյուղ. այլ/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1.27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Անօգ./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գյուղ. այլ/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1160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Անօգ./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վարելահող/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Անօգ./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գյուղ. այլ/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3-րդ կարգի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1,84673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գյուղատնտեսական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0,02554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պատմակն և մշակութային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Ջր.վարելահող</w:t>
            </w:r>
            <w:proofErr w:type="gramEnd"/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0.31406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Բն. 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1,2973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4-րդ կարգի ջրովի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1179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4,24347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գյուղատնտեսական արոտավայր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վարելահող, այլ, արոտավայր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1,77282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արոտավայր և այլ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0,44216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Գյուղատնտոսական նշ. այլ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4,99045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Գյուղատնտոսական նշ.Վարելահող և այլ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6.13789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Գյուղատնտոսական նշ.Վարելահող և այլ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1185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0,003726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Ջրային. Կառուցապատման իրավունք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 իրավունք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1,27078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Վարելահող և այլ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1189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1,29899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3-րդ կարգի ջրովի վարելահող</w:t>
            </w:r>
          </w:p>
        </w:tc>
      </w:tr>
      <w:tr w:rsidR="001F6CBD" w:rsidRPr="001F6CBD" w:rsidTr="00F73705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5-րդ կարգի անջրդի վարելահող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Գյուղ. նշ. արոտավայր և այլ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էներգետ, տրանս, կոմունալ ենթ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էներգետ, տրանս, կոմունալ ենթ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4,57265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Գյուղատնտեսական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2,47265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10375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2,69671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Գյուղատնտեսական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3,8778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3,95324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1199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2,22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3,66017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0,48895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2,44625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0,38164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4,257063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1209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1,885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1,03565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4,37231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1219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0,34871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3,45644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1.053716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1.21955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0,343656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0,70729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2,17654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4,23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0,18012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3,85944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1229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5.0035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3,22792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3,801519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Երևան-Աբովյան մայրուղու աջ կողմում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 հա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0.25605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0.0860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       Սևան-Երևան մայրուղի թիվ 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Սևան-Երևան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մայրուղուն  հարակից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              Երևան-Սևան մայրուղի թիվ 18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Հասարակական կառուցապատման </w:t>
            </w:r>
          </w:p>
        </w:tc>
      </w:tr>
      <w:tr w:rsidR="001F6CBD" w:rsidRPr="001F6CBD" w:rsidTr="00F73705">
        <w:trPr>
          <w:trHeight w:val="9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Վերին Պտղնի Երևան-Սևան մայրուղի թիվ 18/1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Արդյունաբերության ,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ընդերքօգտագործման և այլ արտադրական նշանակության 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1239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        Երևան-Աբովյան խճուղի թիվ 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Հասարակական կառուցապատման 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Վերին Պտղնի                    Երևան-Սևան մայրուղի թիվ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0.01341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Խանութի սպասարկման 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Գ.Վերին Պտղնի Երևան-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Սևան  մայրուղու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թիվ 22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0.3249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Արդյունաբերական 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Վերին Պտղնի 5-րդ փողոց թիվ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Վերին Պտղնի Երևան-Սևան մայրուղի թիվ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0.010189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Տրանսպորտի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Վերին Պտղնի Երևան-Սևան մայրուղի թիվ 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0.00703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proofErr w:type="gramStart"/>
            <w:r w:rsidRPr="001F6CBD">
              <w:rPr>
                <w:rFonts w:ascii="GHEA Grapalat" w:hAnsi="GHEA Grapalat"/>
                <w:color w:val="000000"/>
              </w:rPr>
              <w:t>Գ,Վերին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Պտղնի Սևան-Երևան մայրուղի թիվ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0.5425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Վերին Պտղնի Սևան-Երևան մայրուղի թիվ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Հասարակական 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Գետարգել,1-ին փողոց 1-ին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փակուղի  35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բնակավայրի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1249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Վերդյան փողոց 1-ին փակուղի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0,012936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Վերդյան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  21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0,42165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Վերդյան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  21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0,33741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Վերդյան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  21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0,11361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1F6CBD" w:rsidRPr="001F6CBD" w:rsidTr="00F7370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1257</w:t>
            </w:r>
          </w:p>
        </w:tc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. Վերդյան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փողոց  21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/8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0,01606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1F6CBD" w:rsidRPr="001F6CBD" w:rsidTr="00F73705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1258</w:t>
            </w:r>
          </w:p>
        </w:tc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cs="Calibri"/>
                <w:color w:val="000000"/>
              </w:rPr>
              <w:t> </w:t>
            </w: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lastRenderedPageBreak/>
              <w:t>1259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անասնաշենքի   սպասարկման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Վերդյան փողոց 1-ին փակուղի 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բնակավայրի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0,01424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0,0042,4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1268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0,03111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1269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0,00611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0,00589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Գետարգել,2-րդ փողոց 4/3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գ. Գետարգել,2-րդ փողոց 4/4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F73705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Վերդյան փողոց 1-ին փակ. 29/1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05" w:rsidRPr="001F6CBD" w:rsidRDefault="00F73705" w:rsidP="00F73705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05" w:rsidRDefault="00F73705" w:rsidP="00F73705">
            <w:r w:rsidRPr="00EB7802">
              <w:rPr>
                <w:rFonts w:ascii="Arial" w:hAnsi="Arial" w:cs="Arial"/>
              </w:rPr>
              <w:t>Բնակելի</w:t>
            </w:r>
            <w:r w:rsidRPr="00EB7802">
              <w:t xml:space="preserve"> </w:t>
            </w:r>
            <w:r w:rsidRPr="00EB7802">
              <w:rPr>
                <w:rFonts w:ascii="Arial" w:hAnsi="Arial" w:cs="Arial"/>
              </w:rPr>
              <w:t>կառուցապատում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Գետարգել,Հ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>. Վերդյան փողոց 1-ին փակ.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0,00452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1F6CBD" w:rsidRPr="001F6CBD" w:rsidTr="00F73705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1F6CBD">
              <w:rPr>
                <w:rFonts w:ascii="GHEA Grapalat" w:hAnsi="GHEA Grapalat"/>
              </w:rPr>
              <w:t>1276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 xml:space="preserve">գ. </w:t>
            </w:r>
            <w:proofErr w:type="gramStart"/>
            <w:r w:rsidRPr="001F6CBD">
              <w:rPr>
                <w:rFonts w:ascii="GHEA Grapalat" w:hAnsi="GHEA Grapalat"/>
                <w:color w:val="000000"/>
              </w:rPr>
              <w:t>Գետարգել,N</w:t>
            </w:r>
            <w:proofErr w:type="gramEnd"/>
            <w:r w:rsidRPr="001F6CBD">
              <w:rPr>
                <w:rFonts w:ascii="GHEA Grapalat" w:hAnsi="GHEA Grapalat"/>
                <w:color w:val="000000"/>
              </w:rPr>
              <w:t xml:space="preserve"> 1 Ռադիոկայան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0,003564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1F6CBD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</w:tbl>
    <w:p w:rsidR="00AD029D" w:rsidRDefault="00AD029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04304D" w:rsidRPr="007B0175" w:rsidRDefault="0004304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</w:rPr>
        <w:lastRenderedPageBreak/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4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20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23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ԹՎԱԿԱՆԻՆ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ՀԱՄԱՅՆՔԻ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 ՍԵՓԱԿԱՆՈՒԹՅԱՆ ԻՐԱՎՈՒՆՔԻ</w:t>
      </w:r>
      <w:r w:rsidRPr="007B0175">
        <w:rPr>
          <w:rFonts w:ascii="GHEA Grapalat" w:hAnsi="GHEA Grapalat" w:cs="Calibri"/>
          <w:b/>
          <w:bCs/>
          <w:color w:val="000000" w:themeColor="text1"/>
          <w:sz w:val="20"/>
          <w:szCs w:val="20"/>
          <w:lang w:val="hy-AM"/>
        </w:rPr>
        <w:t xml:space="preserve"> 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ՊԵՏԱԿԱՆ ԳՐԱՆՑՄԱՆ ԵՆԹԱԿԱ </w:t>
      </w:r>
      <w:r w:rsidRPr="007B0175">
        <w:rPr>
          <w:rFonts w:ascii="GHEA Grapalat" w:hAnsi="GHEA Grapalat"/>
          <w:b/>
          <w:color w:val="000000" w:themeColor="text1"/>
          <w:lang w:val="hy-AM"/>
        </w:rPr>
        <w:t>ՀՈՂԱՄԱՍԵՐԻ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539"/>
        <w:gridCol w:w="1175"/>
        <w:gridCol w:w="1290"/>
        <w:gridCol w:w="1150"/>
        <w:gridCol w:w="1868"/>
        <w:gridCol w:w="3105"/>
      </w:tblGrid>
      <w:tr w:rsidR="001F6CBD" w:rsidRPr="001F6CBD" w:rsidTr="001F6CBD">
        <w:trPr>
          <w:trHeight w:val="55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գտնվելու վայրը (հասցեն)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(հա)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Նպատակային նշանակությունը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Գործառնական նշանակությունը</w:t>
            </w:r>
          </w:p>
        </w:tc>
      </w:tr>
      <w:tr w:rsidR="001F6CBD" w:rsidRPr="001F6CBD" w:rsidTr="001F6CBD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07-011-0001-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07-062-0105-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0,0542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0,02616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07-011-0050-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0.3000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0,03894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0,00824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07-023-0277-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0,0903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07-002-0023-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F6CBD" w:rsidRPr="001F6CBD" w:rsidTr="001F6CBD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07-002-0117-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0,1475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07-002-0107-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հասարակականկառուցապատման</w:t>
            </w:r>
          </w:p>
        </w:tc>
      </w:tr>
      <w:tr w:rsidR="001F6CBD" w:rsidRPr="001F6CBD" w:rsidTr="001F6CBD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0,02486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07-002-0017-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07-002-0146-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0,53018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07-002-0050-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0,01637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0,00468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07-018-0104-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07-002-0023-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0,03451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07-002-0117-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0,5209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0,00915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0,01603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0,00989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109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0,04189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Արդյունաբերական, ընդերքօգատ. և այլ առտադր.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0,01527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07-011-0062-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0,01586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07-054-0332-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07-035-0161-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0,78992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արոտ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07-002-0067-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0,04995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07-011-0378-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07-011-0379-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07-002-0116-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0,00888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0,00487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07-002-0116-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07-023-0291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0,02689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07-011-0179-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0,06623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07-054-0133-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0,02559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07-002-0007-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0,04208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07-002-0001-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07-054-0311-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0,1146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07-054-0343-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0,05941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07-011-0346-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0,10981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07-002-0084-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0,00607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07-002-0135-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07-002-0148-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0,02732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0,00771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0,00086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0,00703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07-002-0022-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07-002-0021-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0,01999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07-002-0135-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0,00528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0,01594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07-002-0066-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0,00129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0,00761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07-011-0980-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0,00637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1F6CBD" w:rsidRPr="001F6CBD" w:rsidTr="001F6CBD">
        <w:trPr>
          <w:trHeight w:val="5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0,00053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CBD" w:rsidRPr="001F6CBD" w:rsidRDefault="001F6CBD" w:rsidP="001F6CB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F6CBD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</w:tbl>
    <w:p w:rsid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color w:val="000000" w:themeColor="text1"/>
          <w:lang w:val="hy-AM"/>
        </w:rPr>
      </w:pPr>
    </w:p>
    <w:p w:rsidR="007B0175" w:rsidRP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B0175" w:rsidRP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5</w:t>
      </w: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ԾՐԱԳՐԻ ԻՐԱԿԱՆԱՑՄԱՆ ԿԱՆԽԱՏԵՍՎՈՂ ԾԱԽՍԵՐԸ ԵՎ ՍՊԱՍՎԵԼԻՔ ՄՈՒՏՔԵՐԸ</w:t>
      </w:r>
      <w:r w:rsidRPr="007B0175">
        <w:rPr>
          <w:rFonts w:ascii="Courier New" w:hAnsi="Courier New" w:cs="Courier New"/>
          <w:b/>
          <w:color w:val="000000" w:themeColor="text1"/>
          <w:lang w:val="hy-AM"/>
        </w:rPr>
        <w:t> </w:t>
      </w:r>
    </w:p>
    <w:p w:rsidR="003C190D" w:rsidRPr="007B0175" w:rsidRDefault="003C190D" w:rsidP="003C190D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33"/>
        <w:gridCol w:w="1604"/>
      </w:tblGrid>
      <w:tr w:rsidR="004E45B8" w:rsidRPr="007B0175" w:rsidTr="00E732BD">
        <w:trPr>
          <w:trHeight w:val="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 իրականացման ծախսի անվանումը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(հազ. ՀՀ դրամ)</w:t>
            </w:r>
          </w:p>
        </w:tc>
      </w:tr>
      <w:tr w:rsidR="004E45B8" w:rsidRPr="007B0175" w:rsidTr="008E4B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63BB5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ծախսերը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E4BA3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 սպասվելիք մուտքի անվանումը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4536B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 վճարներ աճուրդի մասնակցելու համար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4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 սեփականություն համարվող հողերի վարձավճարներ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37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300,0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63BB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մուտքերը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E4BA3" w:rsidRDefault="008E4BA3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1041300,0</w:t>
            </w:r>
          </w:p>
        </w:tc>
      </w:tr>
    </w:tbl>
    <w:p w:rsidR="003C190D" w:rsidRPr="007B0175" w:rsidRDefault="003C190D" w:rsidP="003C190D">
      <w:pPr>
        <w:rPr>
          <w:rFonts w:ascii="GHEA Grapalat" w:hAnsi="GHEA Grapalat"/>
          <w:color w:val="000000" w:themeColor="text1"/>
          <w:lang w:val="hy-AM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BF306C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AC3E1F" w:rsidRPr="006274E0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AC3E1F" w:rsidRPr="007B0175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8A3A24" w:rsidRPr="006274E0" w:rsidRDefault="008A3A24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0C2F0B" w:rsidRPr="00AC3E1F" w:rsidRDefault="000C2F0B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0C2F0B" w:rsidRPr="00AC3E1F" w:rsidSect="004E45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DF" w:rsidRDefault="002244DF">
      <w:pPr>
        <w:spacing w:after="0" w:line="240" w:lineRule="auto"/>
      </w:pPr>
      <w:r>
        <w:separator/>
      </w:r>
    </w:p>
  </w:endnote>
  <w:endnote w:type="continuationSeparator" w:id="0">
    <w:p w:rsidR="002244DF" w:rsidRDefault="002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DF" w:rsidRDefault="002244DF">
      <w:pPr>
        <w:spacing w:after="0" w:line="240" w:lineRule="auto"/>
      </w:pPr>
      <w:r>
        <w:separator/>
      </w:r>
    </w:p>
  </w:footnote>
  <w:footnote w:type="continuationSeparator" w:id="0">
    <w:p w:rsidR="002244DF" w:rsidRDefault="0022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E4B5240"/>
    <w:multiLevelType w:val="hybridMultilevel"/>
    <w:tmpl w:val="3C1A02B4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621E"/>
    <w:multiLevelType w:val="hybridMultilevel"/>
    <w:tmpl w:val="F0687C3E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3"/>
    <w:rsid w:val="00021640"/>
    <w:rsid w:val="00033FC7"/>
    <w:rsid w:val="0004304D"/>
    <w:rsid w:val="00054CDF"/>
    <w:rsid w:val="00091DF5"/>
    <w:rsid w:val="000B38A3"/>
    <w:rsid w:val="000C2F0B"/>
    <w:rsid w:val="000D05B5"/>
    <w:rsid w:val="000F0C48"/>
    <w:rsid w:val="001200C3"/>
    <w:rsid w:val="00142CD6"/>
    <w:rsid w:val="00150455"/>
    <w:rsid w:val="00160400"/>
    <w:rsid w:val="00170E02"/>
    <w:rsid w:val="00177F30"/>
    <w:rsid w:val="001A0909"/>
    <w:rsid w:val="001C4849"/>
    <w:rsid w:val="001C60DD"/>
    <w:rsid w:val="001E1377"/>
    <w:rsid w:val="001F6CBD"/>
    <w:rsid w:val="002010E8"/>
    <w:rsid w:val="0020253C"/>
    <w:rsid w:val="002244DF"/>
    <w:rsid w:val="002264EB"/>
    <w:rsid w:val="0023174B"/>
    <w:rsid w:val="00235893"/>
    <w:rsid w:val="0023637B"/>
    <w:rsid w:val="002607D5"/>
    <w:rsid w:val="0026554E"/>
    <w:rsid w:val="002802F0"/>
    <w:rsid w:val="00284B98"/>
    <w:rsid w:val="00292DA7"/>
    <w:rsid w:val="002A2B01"/>
    <w:rsid w:val="002A2D6B"/>
    <w:rsid w:val="002A4083"/>
    <w:rsid w:val="002A63AD"/>
    <w:rsid w:val="002B0A59"/>
    <w:rsid w:val="002D637F"/>
    <w:rsid w:val="002D6EA8"/>
    <w:rsid w:val="00310273"/>
    <w:rsid w:val="00347041"/>
    <w:rsid w:val="0037426D"/>
    <w:rsid w:val="00385B4D"/>
    <w:rsid w:val="00392537"/>
    <w:rsid w:val="003A1AE1"/>
    <w:rsid w:val="003A6AAB"/>
    <w:rsid w:val="003B35B2"/>
    <w:rsid w:val="003B6773"/>
    <w:rsid w:val="003B7040"/>
    <w:rsid w:val="003C190D"/>
    <w:rsid w:val="003C7B3E"/>
    <w:rsid w:val="003C7D87"/>
    <w:rsid w:val="003F2DF0"/>
    <w:rsid w:val="003F532C"/>
    <w:rsid w:val="003F7FAA"/>
    <w:rsid w:val="00406BD5"/>
    <w:rsid w:val="00407BF6"/>
    <w:rsid w:val="00414234"/>
    <w:rsid w:val="00415EDE"/>
    <w:rsid w:val="00434ECF"/>
    <w:rsid w:val="004536BE"/>
    <w:rsid w:val="004809CB"/>
    <w:rsid w:val="00494E29"/>
    <w:rsid w:val="004C6753"/>
    <w:rsid w:val="004D1163"/>
    <w:rsid w:val="004D5423"/>
    <w:rsid w:val="004E1951"/>
    <w:rsid w:val="004E1AE2"/>
    <w:rsid w:val="004E45B8"/>
    <w:rsid w:val="00510DB5"/>
    <w:rsid w:val="00547714"/>
    <w:rsid w:val="0058421A"/>
    <w:rsid w:val="00592CD8"/>
    <w:rsid w:val="00596A54"/>
    <w:rsid w:val="00596ACF"/>
    <w:rsid w:val="00596C8A"/>
    <w:rsid w:val="005A31B6"/>
    <w:rsid w:val="005A738A"/>
    <w:rsid w:val="005B504D"/>
    <w:rsid w:val="005C07BC"/>
    <w:rsid w:val="005F5B4D"/>
    <w:rsid w:val="005F76EB"/>
    <w:rsid w:val="00600A91"/>
    <w:rsid w:val="0061079A"/>
    <w:rsid w:val="006274E0"/>
    <w:rsid w:val="00627B3E"/>
    <w:rsid w:val="006375BE"/>
    <w:rsid w:val="00650ED9"/>
    <w:rsid w:val="00653880"/>
    <w:rsid w:val="00655EB4"/>
    <w:rsid w:val="00657C90"/>
    <w:rsid w:val="00663169"/>
    <w:rsid w:val="00665E0E"/>
    <w:rsid w:val="00672119"/>
    <w:rsid w:val="00672A7E"/>
    <w:rsid w:val="00674F96"/>
    <w:rsid w:val="00681A23"/>
    <w:rsid w:val="00681BCC"/>
    <w:rsid w:val="006949D9"/>
    <w:rsid w:val="00696637"/>
    <w:rsid w:val="006B41ED"/>
    <w:rsid w:val="006B6C6F"/>
    <w:rsid w:val="006D5843"/>
    <w:rsid w:val="006D66EA"/>
    <w:rsid w:val="006E237C"/>
    <w:rsid w:val="00701FC6"/>
    <w:rsid w:val="0070580E"/>
    <w:rsid w:val="00707A4D"/>
    <w:rsid w:val="007266D5"/>
    <w:rsid w:val="0075198D"/>
    <w:rsid w:val="00761225"/>
    <w:rsid w:val="00772AD5"/>
    <w:rsid w:val="00791BA5"/>
    <w:rsid w:val="00792D4F"/>
    <w:rsid w:val="007A37BE"/>
    <w:rsid w:val="007A4F84"/>
    <w:rsid w:val="007B0175"/>
    <w:rsid w:val="007C1954"/>
    <w:rsid w:val="007C65A3"/>
    <w:rsid w:val="007C6B54"/>
    <w:rsid w:val="007C7191"/>
    <w:rsid w:val="007C7F0B"/>
    <w:rsid w:val="007D51A7"/>
    <w:rsid w:val="007D5946"/>
    <w:rsid w:val="007D7EBE"/>
    <w:rsid w:val="007E2893"/>
    <w:rsid w:val="007F159E"/>
    <w:rsid w:val="008107E5"/>
    <w:rsid w:val="00810E85"/>
    <w:rsid w:val="00814D1C"/>
    <w:rsid w:val="00817C15"/>
    <w:rsid w:val="00824EAA"/>
    <w:rsid w:val="00844BCA"/>
    <w:rsid w:val="00844FAA"/>
    <w:rsid w:val="00856A40"/>
    <w:rsid w:val="00863BB5"/>
    <w:rsid w:val="0086504D"/>
    <w:rsid w:val="00876DF2"/>
    <w:rsid w:val="00882010"/>
    <w:rsid w:val="00884788"/>
    <w:rsid w:val="008A1F95"/>
    <w:rsid w:val="008A2111"/>
    <w:rsid w:val="008A3A24"/>
    <w:rsid w:val="008A4618"/>
    <w:rsid w:val="008A790B"/>
    <w:rsid w:val="008A7DB2"/>
    <w:rsid w:val="008D71FA"/>
    <w:rsid w:val="008E4BA3"/>
    <w:rsid w:val="00906D23"/>
    <w:rsid w:val="009307B8"/>
    <w:rsid w:val="009353F0"/>
    <w:rsid w:val="00966717"/>
    <w:rsid w:val="00971356"/>
    <w:rsid w:val="00992308"/>
    <w:rsid w:val="009954D0"/>
    <w:rsid w:val="009A39DC"/>
    <w:rsid w:val="009B258C"/>
    <w:rsid w:val="009B3201"/>
    <w:rsid w:val="009C10F0"/>
    <w:rsid w:val="009C36AB"/>
    <w:rsid w:val="009D078C"/>
    <w:rsid w:val="009D7B0C"/>
    <w:rsid w:val="009F3591"/>
    <w:rsid w:val="009F7626"/>
    <w:rsid w:val="00A06B48"/>
    <w:rsid w:val="00A32AE9"/>
    <w:rsid w:val="00A460D7"/>
    <w:rsid w:val="00A50293"/>
    <w:rsid w:val="00A50F38"/>
    <w:rsid w:val="00A55DA3"/>
    <w:rsid w:val="00A61C6C"/>
    <w:rsid w:val="00A6399B"/>
    <w:rsid w:val="00A75C6F"/>
    <w:rsid w:val="00AA787F"/>
    <w:rsid w:val="00AA79AE"/>
    <w:rsid w:val="00AC3E1F"/>
    <w:rsid w:val="00AC57F8"/>
    <w:rsid w:val="00AD029D"/>
    <w:rsid w:val="00AE120E"/>
    <w:rsid w:val="00AE41AD"/>
    <w:rsid w:val="00AE7669"/>
    <w:rsid w:val="00B109CD"/>
    <w:rsid w:val="00B31CD0"/>
    <w:rsid w:val="00B4473D"/>
    <w:rsid w:val="00B523DB"/>
    <w:rsid w:val="00B65770"/>
    <w:rsid w:val="00B67DD2"/>
    <w:rsid w:val="00B71349"/>
    <w:rsid w:val="00B8790A"/>
    <w:rsid w:val="00BA3E30"/>
    <w:rsid w:val="00BB16C5"/>
    <w:rsid w:val="00BB78D0"/>
    <w:rsid w:val="00BD2855"/>
    <w:rsid w:val="00BD34BE"/>
    <w:rsid w:val="00BD7E40"/>
    <w:rsid w:val="00BE4F06"/>
    <w:rsid w:val="00BF005B"/>
    <w:rsid w:val="00BF306C"/>
    <w:rsid w:val="00C07AEA"/>
    <w:rsid w:val="00C13095"/>
    <w:rsid w:val="00C44351"/>
    <w:rsid w:val="00C4594C"/>
    <w:rsid w:val="00C70798"/>
    <w:rsid w:val="00C93B42"/>
    <w:rsid w:val="00C94626"/>
    <w:rsid w:val="00CA7FCF"/>
    <w:rsid w:val="00CB0981"/>
    <w:rsid w:val="00CC2DFF"/>
    <w:rsid w:val="00CC3DC5"/>
    <w:rsid w:val="00CC4B5F"/>
    <w:rsid w:val="00CC7EB4"/>
    <w:rsid w:val="00CD0977"/>
    <w:rsid w:val="00CE4CCD"/>
    <w:rsid w:val="00CE5630"/>
    <w:rsid w:val="00CF7624"/>
    <w:rsid w:val="00D10F2F"/>
    <w:rsid w:val="00D155FF"/>
    <w:rsid w:val="00D53808"/>
    <w:rsid w:val="00D65947"/>
    <w:rsid w:val="00D65C68"/>
    <w:rsid w:val="00D70AF4"/>
    <w:rsid w:val="00D868C7"/>
    <w:rsid w:val="00DB46C6"/>
    <w:rsid w:val="00DC1548"/>
    <w:rsid w:val="00DD35FB"/>
    <w:rsid w:val="00E03A42"/>
    <w:rsid w:val="00E10C28"/>
    <w:rsid w:val="00E21F86"/>
    <w:rsid w:val="00E25A4A"/>
    <w:rsid w:val="00E260A9"/>
    <w:rsid w:val="00E32064"/>
    <w:rsid w:val="00E3474A"/>
    <w:rsid w:val="00E34A63"/>
    <w:rsid w:val="00E433E0"/>
    <w:rsid w:val="00E43FF4"/>
    <w:rsid w:val="00E52EDB"/>
    <w:rsid w:val="00E57B4B"/>
    <w:rsid w:val="00E732BD"/>
    <w:rsid w:val="00E96CA1"/>
    <w:rsid w:val="00EC14D1"/>
    <w:rsid w:val="00EE012B"/>
    <w:rsid w:val="00EE0CC1"/>
    <w:rsid w:val="00F12D31"/>
    <w:rsid w:val="00F35C88"/>
    <w:rsid w:val="00F4298E"/>
    <w:rsid w:val="00F54DFD"/>
    <w:rsid w:val="00F55DF0"/>
    <w:rsid w:val="00F568E0"/>
    <w:rsid w:val="00F65EA6"/>
    <w:rsid w:val="00F73705"/>
    <w:rsid w:val="00F75012"/>
    <w:rsid w:val="00F80643"/>
    <w:rsid w:val="00F80715"/>
    <w:rsid w:val="00F829D0"/>
    <w:rsid w:val="00F95702"/>
    <w:rsid w:val="00FC398E"/>
    <w:rsid w:val="00FD105A"/>
    <w:rsid w:val="00FF3EDB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30C0"/>
  <w15:docId w15:val="{CA41CE41-51A6-4D99-B47C-E0C32E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E272-D7E4-499F-9CAD-A1A89CBE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100</Pages>
  <Words>23321</Words>
  <Characters>132933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52</cp:revision>
  <cp:lastPrinted>2022-12-20T07:08:00Z</cp:lastPrinted>
  <dcterms:created xsi:type="dcterms:W3CDTF">2021-09-12T08:17:00Z</dcterms:created>
  <dcterms:modified xsi:type="dcterms:W3CDTF">2022-12-27T13:24:00Z</dcterms:modified>
</cp:coreProperties>
</file>