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F" w:rsidRPr="002C5912" w:rsidRDefault="00B4235F" w:rsidP="00876DE0">
      <w:pPr>
        <w:spacing w:line="240" w:lineRule="auto"/>
        <w:jc w:val="center"/>
        <w:rPr>
          <w:rFonts w:ascii="GHEA Grapalat" w:hAnsi="GHEA Grapalat" w:cs="Sylfaen"/>
          <w:b/>
          <w:lang w:val="hy-AM"/>
        </w:rPr>
      </w:pPr>
      <w:r w:rsidRPr="002C5912">
        <w:rPr>
          <w:rFonts w:ascii="GHEA Grapalat" w:hAnsi="GHEA Grapalat" w:cs="Sylfaen"/>
          <w:b/>
          <w:lang w:val="hy-AM"/>
        </w:rPr>
        <w:t>ՀԻՄՆԱՎՈՐՈՒՄ</w:t>
      </w:r>
    </w:p>
    <w:p w:rsidR="00B4235F" w:rsidRPr="002C5912" w:rsidRDefault="00B4235F" w:rsidP="00876DE0">
      <w:pPr>
        <w:shd w:val="clear" w:color="auto" w:fill="FFFFFF"/>
        <w:spacing w:line="240" w:lineRule="auto"/>
        <w:jc w:val="center"/>
        <w:rPr>
          <w:rFonts w:ascii="GHEA Grapalat" w:hAnsi="GHEA Grapalat"/>
          <w:color w:val="000000"/>
          <w:lang w:val="hy-AM"/>
        </w:rPr>
      </w:pPr>
      <w:r w:rsidRPr="002C5912">
        <w:rPr>
          <w:rFonts w:ascii="GHEA Grapalat" w:hAnsi="GHEA Grapalat"/>
          <w:b/>
          <w:bCs/>
          <w:color w:val="000000"/>
          <w:lang w:val="hy-AM"/>
        </w:rPr>
        <w:t>«ԱԲՈՎՅԱՆ ՀԱՄԱՅՆՔԻ ԱՎԱԳԱՆՈՒ ԿՈՂՄԻՑ ԸՆԴՈՒՆՎԱԾ ՆՈՐՄԱՏԻՎ ԻՐԱՎԱԿԱՆ</w:t>
      </w:r>
      <w:r w:rsidR="00E14423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2C5912">
        <w:rPr>
          <w:rFonts w:ascii="GHEA Grapalat" w:hAnsi="GHEA Grapalat"/>
          <w:b/>
          <w:bCs/>
          <w:color w:val="000000"/>
          <w:lang w:val="hy-AM"/>
        </w:rPr>
        <w:t xml:space="preserve">ԱԿՏԵՐԻ ՀԱՇՎԱՌՄԱՆ ԵՎ ՊԱՀՊԱՆՄԱՆ ԿԱՐԳԸ ՍԱՀՄԱՆԵԼՈՒ ՄԱՍԻՆ» </w:t>
      </w:r>
      <w:r w:rsidRPr="002C5912">
        <w:rPr>
          <w:rFonts w:ascii="GHEA Grapalat" w:hAnsi="GHEA Grapalat"/>
          <w:b/>
          <w:lang w:val="hy-AM"/>
        </w:rPr>
        <w:t>ՀԱՄԱՅՆՔԻ ԱՎԱԳԱՆՈՒ ՈՐՈՇՄԱՆ ՆԱԽԱԳԾԻ ԸՆԴՈՒՆՄԱՆ ԱՆՀՐԱԺԵՇՏՈՒԹՅԱՆ ՎԵՐԱԲԵՐՅԱԼ</w:t>
      </w:r>
    </w:p>
    <w:p w:rsidR="00B4235F" w:rsidRPr="002C5912" w:rsidRDefault="00B4235F" w:rsidP="00876DE0">
      <w:pPr>
        <w:pStyle w:val="NormalWeb"/>
        <w:spacing w:before="0" w:beforeAutospacing="0" w:after="200" w:afterAutospacing="0"/>
        <w:jc w:val="both"/>
        <w:textAlignment w:val="baseline"/>
        <w:rPr>
          <w:rFonts w:ascii="GHEA Grapalat" w:hAnsi="GHEA Grapalat"/>
          <w:b/>
          <w:sz w:val="22"/>
          <w:szCs w:val="22"/>
          <w:lang w:val="hy-AM"/>
        </w:rPr>
      </w:pPr>
    </w:p>
    <w:p w:rsidR="002C5912" w:rsidRPr="002C5912" w:rsidRDefault="00B4235F" w:rsidP="006E5E3D">
      <w:pPr>
        <w:spacing w:line="240" w:lineRule="auto"/>
        <w:jc w:val="both"/>
        <w:rPr>
          <w:rFonts w:ascii="GHEA Grapalat" w:hAnsi="GHEA Grapalat"/>
          <w:bCs/>
          <w:lang w:val="hy-AM"/>
        </w:rPr>
      </w:pPr>
      <w:r w:rsidRPr="002C5912">
        <w:rPr>
          <w:rFonts w:ascii="GHEA Grapalat" w:hAnsi="GHEA Grapalat"/>
          <w:lang w:val="hy-AM"/>
        </w:rPr>
        <w:t xml:space="preserve">Աբովյան համայնքի ավագանու քննարկմանը ներկայացվող «Աբովյան համայնքի ավագանու կողմից ընդունված նորմատիվ իրավական ակտերի հաշվառման և պահպանման կարգը սահմանելու մասին» որոշման նախագիծը մշակվել է «Նորմատիվ իրավական ակտերի մասին» օրենքի 26-րդ հոդվածի 3-րդ մասի պահանջներով՝ Հայաստանի Հանրապետության Սահմանադրության 182-րդ հոդվածի 3-րդ մասով սահմանված կարգավորումների համատեքստում։ </w:t>
      </w:r>
      <w:r w:rsidR="00BB04AF">
        <w:rPr>
          <w:rFonts w:ascii="GHEA Grapalat" w:hAnsi="GHEA Grapalat"/>
          <w:lang w:val="hy-AM"/>
        </w:rPr>
        <w:tab/>
      </w:r>
      <w:r w:rsidR="00BB04AF">
        <w:rPr>
          <w:rFonts w:ascii="GHEA Grapalat" w:hAnsi="GHEA Grapalat"/>
          <w:lang w:val="hy-AM"/>
        </w:rPr>
        <w:br/>
      </w:r>
      <w:r w:rsidRPr="002C5912">
        <w:rPr>
          <w:rFonts w:ascii="GHEA Grapalat" w:hAnsi="GHEA Grapalat"/>
          <w:b/>
          <w:bCs/>
          <w:lang w:val="hy-AM"/>
        </w:rPr>
        <w:t>Իրավական ակտի ընդունման նպատակը և կարգավորման անհրաժեշտությունը.</w:t>
      </w:r>
      <w:r w:rsidR="00876DE0" w:rsidRPr="002C5912">
        <w:rPr>
          <w:rFonts w:ascii="GHEA Grapalat" w:hAnsi="GHEA Grapalat"/>
          <w:b/>
          <w:bCs/>
          <w:lang w:val="hy-AM"/>
        </w:rPr>
        <w:tab/>
      </w:r>
      <w:r w:rsidR="00876DE0" w:rsidRPr="002C5912">
        <w:rPr>
          <w:rFonts w:ascii="GHEA Grapalat" w:hAnsi="GHEA Grapalat"/>
          <w:b/>
          <w:bCs/>
          <w:lang w:val="hy-AM"/>
        </w:rPr>
        <w:br/>
      </w:r>
      <w:r w:rsidR="00280AAC">
        <w:rPr>
          <w:rFonts w:ascii="GHEA Grapalat" w:hAnsi="GHEA Grapalat"/>
          <w:lang w:val="hy-AM"/>
        </w:rPr>
        <w:t xml:space="preserve">Հաշվի առնելով այն հանգամանքը, որ </w:t>
      </w:r>
      <w:r w:rsidR="005A1DCB">
        <w:rPr>
          <w:rFonts w:ascii="GHEA Grapalat" w:hAnsi="GHEA Grapalat"/>
          <w:lang w:val="hy-AM"/>
        </w:rPr>
        <w:t>Ն</w:t>
      </w:r>
      <w:r w:rsidR="00876DE0" w:rsidRPr="002C5912">
        <w:rPr>
          <w:rFonts w:ascii="GHEA Grapalat" w:hAnsi="GHEA Grapalat"/>
          <w:lang w:val="hy-AM"/>
        </w:rPr>
        <w:t>որմատիվ իրավական ակտերը պետք է ենթարկվեն հաշվառման և պահպանման այդ ակտերն ընդունող մարմնի սահմանած կարգով</w:t>
      </w:r>
      <w:r w:rsidR="005B68D5">
        <w:rPr>
          <w:rFonts w:ascii="GHEA Grapalat" w:hAnsi="GHEA Grapalat"/>
          <w:lang w:val="hy-AM"/>
        </w:rPr>
        <w:t xml:space="preserve">, ինչպես </w:t>
      </w:r>
      <w:r w:rsidR="00280AAC">
        <w:rPr>
          <w:rFonts w:ascii="GHEA Grapalat" w:hAnsi="GHEA Grapalat"/>
          <w:lang w:val="hy-AM"/>
        </w:rPr>
        <w:t>ն</w:t>
      </w:r>
      <w:r w:rsidR="005B68D5">
        <w:rPr>
          <w:rFonts w:ascii="GHEA Grapalat" w:hAnsi="GHEA Grapalat"/>
          <w:lang w:val="hy-AM"/>
        </w:rPr>
        <w:t>ա</w:t>
      </w:r>
      <w:r w:rsidR="00280AAC">
        <w:rPr>
          <w:rFonts w:ascii="GHEA Grapalat" w:hAnsi="GHEA Grapalat"/>
          <w:lang w:val="hy-AM"/>
        </w:rPr>
        <w:t>և հ</w:t>
      </w:r>
      <w:r w:rsidR="00876DE0" w:rsidRPr="002C5912">
        <w:rPr>
          <w:rFonts w:ascii="GHEA Grapalat" w:hAnsi="GHEA Grapalat"/>
          <w:lang w:val="hy-AM"/>
        </w:rPr>
        <w:t>ամայնքի ավագանին օրենքով սահմանված կարգով ընդունում է ենթաօրենսդրական նորմատիվ իրավական ակտեր, որոնք ենթակա են կատարման համայնքի տարածքում</w:t>
      </w:r>
      <w:r w:rsidR="00280AAC">
        <w:rPr>
          <w:rFonts w:ascii="GHEA Grapalat" w:hAnsi="GHEA Grapalat"/>
          <w:lang w:val="hy-AM"/>
        </w:rPr>
        <w:t xml:space="preserve">, </w:t>
      </w:r>
      <w:r w:rsidR="00876DE0" w:rsidRPr="002C5912">
        <w:rPr>
          <w:rFonts w:ascii="GHEA Grapalat" w:hAnsi="GHEA Grapalat"/>
          <w:lang w:val="hy-AM"/>
        </w:rPr>
        <w:t>հետևաբար նորմատիվ իրավական ակտերի հաշվառման և պահպանման կարգը պետք է սահմանի համայնքի ավագանին</w:t>
      </w:r>
      <w:r w:rsidR="00E06D5F">
        <w:rPr>
          <w:rFonts w:ascii="GHEA Grapalat" w:hAnsi="GHEA Grapalat"/>
          <w:lang w:val="hy-AM"/>
        </w:rPr>
        <w:t>՝</w:t>
      </w:r>
      <w:r w:rsidR="00606F7C" w:rsidRPr="00606F7C">
        <w:rPr>
          <w:rFonts w:ascii="GHEA Grapalat" w:hAnsi="GHEA Grapalat"/>
          <w:lang w:val="hy-AM"/>
        </w:rPr>
        <w:t xml:space="preserve"> </w:t>
      </w:r>
      <w:r w:rsidR="00AC62B7">
        <w:rPr>
          <w:rFonts w:ascii="GHEA Grapalat" w:hAnsi="GHEA Grapalat"/>
          <w:lang w:val="hy-AM"/>
        </w:rPr>
        <w:t xml:space="preserve">նպատակ հետապնդելով </w:t>
      </w:r>
      <w:r w:rsidR="00280AAC" w:rsidRPr="00280AAC">
        <w:rPr>
          <w:rFonts w:ascii="GHEA Grapalat" w:hAnsi="GHEA Grapalat"/>
          <w:lang w:val="hy-AM"/>
        </w:rPr>
        <w:t xml:space="preserve"> </w:t>
      </w:r>
      <w:r w:rsidR="00280AAC" w:rsidRPr="002C5912">
        <w:rPr>
          <w:rFonts w:ascii="GHEA Grapalat" w:hAnsi="GHEA Grapalat"/>
          <w:lang w:val="hy-AM"/>
        </w:rPr>
        <w:t>աշխա</w:t>
      </w:r>
      <w:r w:rsidR="00606F7C">
        <w:rPr>
          <w:rFonts w:ascii="GHEA Grapalat" w:hAnsi="GHEA Grapalat"/>
          <w:lang w:val="hy-AM"/>
        </w:rPr>
        <w:t>տակազմի մակարդակում կարգավորել</w:t>
      </w:r>
      <w:r w:rsidR="00280AAC" w:rsidRPr="002C5912">
        <w:rPr>
          <w:rFonts w:ascii="GHEA Grapalat" w:hAnsi="GHEA Grapalat"/>
          <w:lang w:val="hy-AM"/>
        </w:rPr>
        <w:t xml:space="preserve"> ընդունվող իրավական ակտերի հաշվառման և պահպանման գործընթացը, դրանով իսկ ապահովելով ակտերի հուսալի և ապահով երկարաժամկետ պահպանման գործը, ինչպես նաև դյուրացնելու ընդունված իրավական ակտերի վիճակագրության և մոնիթորինգի վարման գործընթացները։</w:t>
      </w:r>
      <w:r w:rsidR="00BB04AF">
        <w:rPr>
          <w:rFonts w:ascii="GHEA Grapalat" w:hAnsi="GHEA Grapalat"/>
          <w:lang w:val="hy-AM"/>
        </w:rPr>
        <w:tab/>
      </w:r>
      <w:r w:rsidR="00BB04AF">
        <w:rPr>
          <w:rFonts w:ascii="GHEA Grapalat" w:hAnsi="GHEA Grapalat"/>
          <w:lang w:val="hy-AM"/>
        </w:rPr>
        <w:br/>
      </w:r>
      <w:r w:rsidRPr="002C5912">
        <w:rPr>
          <w:rFonts w:ascii="GHEA Grapalat" w:hAnsi="GHEA Grapalat"/>
          <w:b/>
          <w:bCs/>
          <w:lang w:val="hy-AM"/>
        </w:rPr>
        <w:t>Իրավական ակտի</w:t>
      </w:r>
      <w:r w:rsidRPr="002C5912">
        <w:rPr>
          <w:rFonts w:ascii="Arial AMU" w:hAnsi="Arial AMU"/>
          <w:b/>
          <w:bCs/>
          <w:lang w:val="hy-AM"/>
        </w:rPr>
        <w:t> </w:t>
      </w:r>
      <w:r w:rsidRPr="002C5912">
        <w:rPr>
          <w:rFonts w:ascii="GHEA Grapalat" w:hAnsi="GHEA Grapalat"/>
          <w:b/>
          <w:bCs/>
          <w:lang w:val="hy-AM"/>
        </w:rPr>
        <w:t>ընդունման կապակցությամբ այլ իրավական ակտերի ընդունման անհրաժեշտության մասին.</w:t>
      </w:r>
      <w:r w:rsidR="00876DE0" w:rsidRPr="00BB04AF">
        <w:rPr>
          <w:rFonts w:ascii="GHEA Grapalat" w:hAnsi="GHEA Grapalat"/>
          <w:b/>
          <w:bCs/>
          <w:lang w:val="hy-AM"/>
        </w:rPr>
        <w:tab/>
      </w:r>
      <w:r w:rsidR="00876DE0" w:rsidRPr="002C5912">
        <w:rPr>
          <w:rFonts w:ascii="GHEA Grapalat" w:hAnsi="GHEA Grapalat"/>
          <w:b/>
          <w:bCs/>
          <w:lang w:val="hy-AM"/>
        </w:rPr>
        <w:br/>
      </w:r>
      <w:r w:rsidRPr="002C5912">
        <w:rPr>
          <w:rFonts w:ascii="GHEA Grapalat" w:hAnsi="GHEA Grapalat"/>
          <w:lang w:val="hy-AM"/>
        </w:rPr>
        <w:t>Նախագծի ընդունումն այլ իրավական ակտերի ընդունման կամ փոփոխություններ կատարելու անհրաժեշտություն չի առաջացնում:</w:t>
      </w:r>
      <w:r w:rsidR="00BB04AF">
        <w:rPr>
          <w:rFonts w:ascii="GHEA Grapalat" w:hAnsi="GHEA Grapalat"/>
          <w:lang w:val="hy-AM"/>
        </w:rPr>
        <w:tab/>
      </w:r>
      <w:r w:rsidR="00BB04AF">
        <w:rPr>
          <w:rFonts w:ascii="GHEA Grapalat" w:hAnsi="GHEA Grapalat"/>
          <w:lang w:val="hy-AM"/>
        </w:rPr>
        <w:br/>
      </w:r>
      <w:r w:rsidRPr="002C5912">
        <w:rPr>
          <w:rFonts w:ascii="GHEA Grapalat" w:hAnsi="GHEA Grapalat"/>
          <w:b/>
          <w:bCs/>
          <w:lang w:val="hy-AM"/>
        </w:rPr>
        <w:t>Իրավական ակտի ընդունման կապակցությամբ</w:t>
      </w:r>
      <w:r w:rsidRPr="002C5912">
        <w:rPr>
          <w:rFonts w:ascii="Arial AMU" w:hAnsi="Arial AMU"/>
          <w:lang w:val="hy-AM"/>
        </w:rPr>
        <w:t> </w:t>
      </w:r>
      <w:r w:rsidRPr="002C5912">
        <w:rPr>
          <w:rFonts w:ascii="GHEA Grapalat" w:hAnsi="GHEA Grapalat"/>
          <w:b/>
          <w:bCs/>
          <w:lang w:val="hy-AM"/>
        </w:rPr>
        <w:t xml:space="preserve"> բյուջեում եկամուտների և ծախսերի ավելացման կամ նվազեցման մասին.</w:t>
      </w:r>
      <w:r w:rsidR="00876DE0" w:rsidRPr="00BB04AF">
        <w:rPr>
          <w:rFonts w:ascii="GHEA Grapalat" w:hAnsi="GHEA Grapalat"/>
          <w:b/>
          <w:bCs/>
          <w:lang w:val="hy-AM"/>
        </w:rPr>
        <w:tab/>
      </w:r>
      <w:r w:rsidR="00876DE0" w:rsidRPr="002C5912">
        <w:rPr>
          <w:rFonts w:ascii="GHEA Grapalat" w:hAnsi="GHEA Grapalat"/>
          <w:b/>
          <w:bCs/>
          <w:lang w:val="hy-AM"/>
        </w:rPr>
        <w:br/>
      </w:r>
      <w:r w:rsidRPr="002C5912">
        <w:rPr>
          <w:rFonts w:ascii="GHEA Grapalat" w:hAnsi="GHEA Grapalat"/>
          <w:lang w:val="hy-AM"/>
        </w:rPr>
        <w:t>Ն</w:t>
      </w:r>
      <w:r w:rsidRPr="002C5912">
        <w:rPr>
          <w:rFonts w:ascii="GHEA Grapalat" w:hAnsi="GHEA Grapalat" w:cs="Arial AMU"/>
          <w:lang w:val="hy-AM"/>
        </w:rPr>
        <w:t>ախագծի ընդունման կապակցությամբ համայնքի բյուջեում ծախսերի և եկամուտների էական ավելացում կամ նվազեցում չի նախատեսվում</w:t>
      </w:r>
      <w:r w:rsidRPr="002C5912">
        <w:rPr>
          <w:rFonts w:ascii="GHEA Grapalat" w:hAnsi="GHEA Grapalat"/>
          <w:lang w:val="hy-AM"/>
        </w:rPr>
        <w:t>:</w:t>
      </w:r>
      <w:r w:rsidR="00BB04AF">
        <w:rPr>
          <w:rFonts w:ascii="GHEA Grapalat" w:hAnsi="GHEA Grapalat"/>
          <w:lang w:val="hy-AM"/>
        </w:rPr>
        <w:tab/>
      </w:r>
      <w:r w:rsidR="00BB04AF">
        <w:rPr>
          <w:rFonts w:ascii="GHEA Grapalat" w:hAnsi="GHEA Grapalat"/>
          <w:lang w:val="hy-AM"/>
        </w:rPr>
        <w:br/>
      </w:r>
      <w:r w:rsidRPr="002C5912">
        <w:rPr>
          <w:rStyle w:val="Strong"/>
          <w:rFonts w:ascii="GHEA Grapalat" w:hAnsi="GHEA Grapalat"/>
          <w:bdr w:val="none" w:sz="0" w:space="0" w:color="auto" w:frame="1"/>
          <w:lang w:val="hy-AM"/>
        </w:rPr>
        <w:t>Նախագծով առաջարկվող կարգավորումների բնույթն ու նպատակը.</w:t>
      </w:r>
      <w:r w:rsidR="002C5912" w:rsidRPr="00BB04AF">
        <w:rPr>
          <w:rStyle w:val="Strong"/>
          <w:rFonts w:ascii="GHEA Grapalat" w:hAnsi="GHEA Grapalat"/>
          <w:bdr w:val="none" w:sz="0" w:space="0" w:color="auto" w:frame="1"/>
          <w:lang w:val="hy-AM"/>
        </w:rPr>
        <w:tab/>
      </w:r>
      <w:r w:rsidR="00876DE0" w:rsidRPr="002C5912">
        <w:rPr>
          <w:rStyle w:val="Strong"/>
          <w:rFonts w:ascii="GHEA Grapalat" w:hAnsi="GHEA Grapalat"/>
          <w:bdr w:val="none" w:sz="0" w:space="0" w:color="auto" w:frame="1"/>
          <w:lang w:val="hy-AM"/>
        </w:rPr>
        <w:br/>
      </w:r>
      <w:r w:rsidR="00AC62B7" w:rsidRPr="00A129F0">
        <w:rPr>
          <w:rFonts w:ascii="GHEA Grapalat" w:hAnsi="GHEA Grapalat" w:cs="Sylfaen"/>
          <w:lang w:val="hy-AM"/>
        </w:rPr>
        <w:t xml:space="preserve">Նախագիծը կրում է </w:t>
      </w:r>
      <w:r w:rsidR="00A129F0" w:rsidRPr="00A129F0">
        <w:rPr>
          <w:rFonts w:ascii="GHEA Grapalat" w:hAnsi="GHEA Grapalat" w:cs="Sylfaen"/>
          <w:lang w:val="hy-AM"/>
        </w:rPr>
        <w:t xml:space="preserve">ներքին </w:t>
      </w:r>
      <w:r w:rsidR="00A129F0" w:rsidRPr="00A129F0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(լոկալ)</w:t>
      </w:r>
      <w:r w:rsidR="00A129F0" w:rsidRPr="00A129F0">
        <w:rPr>
          <w:rFonts w:ascii="GHEA Grapalat" w:hAnsi="GHEA Grapalat" w:cs="Sylfaen"/>
          <w:lang w:val="hy-AM"/>
        </w:rPr>
        <w:t xml:space="preserve"> </w:t>
      </w:r>
      <w:r w:rsidR="00AC62B7" w:rsidRPr="00A129F0">
        <w:rPr>
          <w:rFonts w:ascii="GHEA Grapalat" w:hAnsi="GHEA Grapalat" w:cs="Sylfaen"/>
          <w:lang w:val="hy-AM"/>
        </w:rPr>
        <w:t xml:space="preserve">բնույթ, քանի որ </w:t>
      </w:r>
      <w:r w:rsidR="00A129F0" w:rsidRPr="00A129F0">
        <w:rPr>
          <w:rFonts w:ascii="GHEA Grapalat" w:hAnsi="GHEA Grapalat" w:cs="Sylfaen"/>
          <w:lang w:val="hy-AM"/>
        </w:rPr>
        <w:t xml:space="preserve"> </w:t>
      </w:r>
      <w:r w:rsidR="00AC62B7" w:rsidRPr="00A129F0">
        <w:rPr>
          <w:rFonts w:ascii="GHEA Grapalat" w:hAnsi="GHEA Grapalat" w:cs="Sylfaen"/>
          <w:lang w:val="hy-AM"/>
        </w:rPr>
        <w:t xml:space="preserve">պարունակում է </w:t>
      </w:r>
      <w:r w:rsidR="00A129F0" w:rsidRPr="00A129F0">
        <w:rPr>
          <w:rFonts w:ascii="GHEA Grapalat" w:hAnsi="GHEA Grapalat"/>
          <w:color w:val="000000"/>
          <w:shd w:val="clear" w:color="auto" w:fill="FFFFFF"/>
          <w:lang w:val="hy-AM"/>
        </w:rPr>
        <w:t xml:space="preserve">վարքագծի կանոն այն անձանց խմբի համար, որոնք </w:t>
      </w:r>
      <w:r w:rsidR="00BB04AF">
        <w:rPr>
          <w:rFonts w:ascii="GHEA Grapalat" w:hAnsi="GHEA Grapalat"/>
          <w:color w:val="000000"/>
          <w:shd w:val="clear" w:color="auto" w:fill="FFFFFF"/>
          <w:lang w:val="hy-AM"/>
        </w:rPr>
        <w:t xml:space="preserve">ակտն </w:t>
      </w:r>
      <w:r w:rsidR="00A129F0" w:rsidRPr="00A129F0">
        <w:rPr>
          <w:rFonts w:ascii="GHEA Grapalat" w:hAnsi="GHEA Grapalat"/>
          <w:color w:val="000000"/>
          <w:shd w:val="clear" w:color="auto" w:fill="FFFFFF"/>
          <w:lang w:val="hy-AM"/>
        </w:rPr>
        <w:t>ընդունող մարմնի հետ աշխատանքային հարաբերությունների մեջ են</w:t>
      </w:r>
      <w:r w:rsidR="00BB04AF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A129F0" w:rsidRPr="00A129F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C62B7" w:rsidRPr="00A129F0">
        <w:rPr>
          <w:rFonts w:ascii="GHEA Grapalat" w:hAnsi="GHEA Grapalat" w:cs="Sylfaen"/>
          <w:lang w:val="hy-AM"/>
        </w:rPr>
        <w:t>ուղղված է</w:t>
      </w:r>
      <w:r w:rsidR="00BB04AF">
        <w:rPr>
          <w:rFonts w:ascii="GHEA Grapalat" w:hAnsi="GHEA Grapalat" w:cs="Sylfaen"/>
          <w:lang w:val="hy-AM"/>
        </w:rPr>
        <w:t xml:space="preserve"> կարգավորելու </w:t>
      </w:r>
      <w:r w:rsidR="00A129F0" w:rsidRPr="002C5912">
        <w:rPr>
          <w:rFonts w:ascii="GHEA Grapalat" w:hAnsi="GHEA Grapalat"/>
          <w:lang w:val="hy-AM"/>
        </w:rPr>
        <w:t>նորմատիվ իրավական ակտերի հաշվառման և</w:t>
      </w:r>
      <w:r w:rsidR="00A129F0">
        <w:rPr>
          <w:rFonts w:ascii="GHEA Grapalat" w:hAnsi="GHEA Grapalat"/>
          <w:lang w:val="hy-AM"/>
        </w:rPr>
        <w:t xml:space="preserve"> պահպանման կարգը սահմանելու </w:t>
      </w:r>
      <w:r w:rsidR="00AC62B7" w:rsidRPr="00A129F0">
        <w:rPr>
          <w:rFonts w:ascii="GHEA Grapalat" w:hAnsi="GHEA Grapalat" w:cs="Sylfaen"/>
          <w:lang w:val="hy-AM"/>
        </w:rPr>
        <w:t>և դրանք պահպանելու հետ կապված</w:t>
      </w:r>
      <w:r w:rsidR="00AC62B7" w:rsidRPr="008B3855">
        <w:rPr>
          <w:rFonts w:ascii="GHEA Grapalat" w:hAnsi="GHEA Grapalat" w:cs="Sylfaen"/>
          <w:lang w:val="hy-AM"/>
        </w:rPr>
        <w:t xml:space="preserve"> հարաբերությունները</w:t>
      </w:r>
      <w:r w:rsidR="00BB04AF">
        <w:rPr>
          <w:rFonts w:ascii="GHEA Grapalat" w:hAnsi="GHEA Grapalat" w:cs="Sylfaen"/>
          <w:lang w:val="hy-AM"/>
        </w:rPr>
        <w:t xml:space="preserve">, ինչպես նաև </w:t>
      </w:r>
      <w:r w:rsidR="00AC62B7" w:rsidRPr="008B3855">
        <w:rPr>
          <w:rFonts w:ascii="GHEA Grapalat" w:hAnsi="GHEA Grapalat"/>
          <w:shd w:val="clear" w:color="auto" w:fill="FFFFFF"/>
          <w:lang w:val="hy-AM"/>
        </w:rPr>
        <w:t xml:space="preserve">նպատակ է հետապնդում </w:t>
      </w:r>
      <w:r w:rsidR="00A129F0" w:rsidRPr="002C5912">
        <w:rPr>
          <w:rFonts w:ascii="GHEA Grapalat" w:hAnsi="GHEA Grapalat"/>
          <w:lang w:val="hy-AM"/>
        </w:rPr>
        <w:t>աշխատակազմի մակարդակում կարգավորել ընդունվող իրավական ակտերի հաշվառման և պահպանման գործընթացը</w:t>
      </w:r>
      <w:r w:rsidR="00BB04AF">
        <w:rPr>
          <w:rFonts w:ascii="GHEA Grapalat" w:hAnsi="GHEA Grapalat"/>
          <w:lang w:val="hy-AM"/>
        </w:rPr>
        <w:t>։</w:t>
      </w:r>
      <w:r w:rsidR="006E5E3D">
        <w:rPr>
          <w:rFonts w:ascii="GHEA Grapalat" w:hAnsi="GHEA Grapalat"/>
          <w:lang w:val="hy-AM"/>
        </w:rPr>
        <w:br/>
      </w:r>
      <w:r w:rsidRPr="002C5912">
        <w:rPr>
          <w:rStyle w:val="Strong"/>
          <w:rFonts w:ascii="GHEA Grapalat" w:hAnsi="GHEA Grapalat"/>
          <w:bdr w:val="none" w:sz="0" w:space="0" w:color="auto" w:frame="1"/>
          <w:lang w:val="hy-AM"/>
        </w:rPr>
        <w:t>Իրավական ակտի կիրառման դեպքում ակնկալվող արդյունքը.</w:t>
      </w:r>
      <w:r w:rsidRPr="002C5912">
        <w:rPr>
          <w:rStyle w:val="Strong"/>
          <w:rFonts w:ascii="Arial AMU" w:hAnsi="Arial AMU"/>
          <w:bdr w:val="none" w:sz="0" w:space="0" w:color="auto" w:frame="1"/>
          <w:lang w:val="hy-AM"/>
        </w:rPr>
        <w:t> </w:t>
      </w:r>
      <w:r w:rsidR="00876DE0" w:rsidRPr="00C6708E">
        <w:rPr>
          <w:rStyle w:val="Strong"/>
          <w:rFonts w:ascii="GHEA Grapalat" w:hAnsi="GHEA Grapalat"/>
          <w:bdr w:val="none" w:sz="0" w:space="0" w:color="auto" w:frame="1"/>
          <w:lang w:val="hy-AM"/>
        </w:rPr>
        <w:tab/>
      </w:r>
      <w:r w:rsidR="00876DE0" w:rsidRPr="00C6708E">
        <w:rPr>
          <w:rStyle w:val="Strong"/>
          <w:rFonts w:ascii="GHEA Grapalat" w:hAnsi="GHEA Grapalat"/>
          <w:bdr w:val="none" w:sz="0" w:space="0" w:color="auto" w:frame="1"/>
          <w:lang w:val="hy-AM"/>
        </w:rPr>
        <w:br/>
      </w:r>
      <w:r w:rsidRPr="002C5912">
        <w:rPr>
          <w:rFonts w:ascii="GHEA Grapalat" w:hAnsi="GHEA Grapalat"/>
          <w:lang w:val="hy-AM"/>
        </w:rPr>
        <w:t>Նախագծի ընդուն</w:t>
      </w:r>
      <w:r w:rsidRPr="002C5912">
        <w:rPr>
          <w:rFonts w:ascii="GHEA Grapalat" w:hAnsi="GHEA Grapalat"/>
          <w:lang w:val="hy-AM"/>
        </w:rPr>
        <w:softHyphen/>
      </w:r>
      <w:r w:rsidRPr="002C5912">
        <w:rPr>
          <w:rFonts w:ascii="GHEA Grapalat" w:hAnsi="GHEA Grapalat"/>
          <w:lang w:val="hy-AM"/>
        </w:rPr>
        <w:softHyphen/>
        <w:t xml:space="preserve">ման արդյունքում ակնկալվում է </w:t>
      </w:r>
      <w:r w:rsidR="002C5912" w:rsidRPr="002C5912">
        <w:rPr>
          <w:rFonts w:ascii="GHEA Grapalat" w:hAnsi="GHEA Grapalat"/>
          <w:lang w:val="hy-AM"/>
        </w:rPr>
        <w:t xml:space="preserve">ապահովել ակտերի հուսալի և ապահով երկարաժամկետ պահպանման գործը, ինչպես նաև դյուրացնել ընդունված իրավական ակտերի վիճակագրության և մոնիթորինգի վարման գործընթացները։ </w:t>
      </w:r>
      <w:r w:rsidR="002C5912" w:rsidRPr="002C5912">
        <w:rPr>
          <w:rFonts w:ascii="GHEA Grapalat" w:hAnsi="GHEA Grapalat"/>
          <w:bCs/>
          <w:lang w:val="hy-AM"/>
        </w:rPr>
        <w:tab/>
      </w:r>
    </w:p>
    <w:p w:rsidR="00B4235F" w:rsidRPr="002C5912" w:rsidRDefault="00B4235F" w:rsidP="006E5E3D">
      <w:pPr>
        <w:spacing w:line="240" w:lineRule="auto"/>
        <w:jc w:val="center"/>
        <w:rPr>
          <w:rFonts w:ascii="GHEA Grapalat" w:hAnsi="GHEA Grapalat"/>
          <w:shd w:val="clear" w:color="auto" w:fill="FFFFFF"/>
          <w:lang w:val="hy-AM"/>
        </w:rPr>
      </w:pPr>
      <w:r w:rsidRPr="002C5912">
        <w:rPr>
          <w:rFonts w:ascii="GHEA Grapalat" w:hAnsi="GHEA Grapalat" w:cs="Sylfaen"/>
          <w:lang w:val="hy-AM"/>
        </w:rPr>
        <w:br/>
      </w:r>
      <w:r w:rsidRPr="002C5912">
        <w:rPr>
          <w:rFonts w:ascii="GHEA Grapalat" w:hAnsi="GHEA Grapalat"/>
          <w:b/>
          <w:lang w:val="hy-AM"/>
        </w:rPr>
        <w:t>ՀԱՄԱՅՆՔԻ  ՂԵԿԱՎԱՐ                                            ԷԴՈՒԱՐԴ ԲԱԲԱՅԱՆ</w:t>
      </w:r>
    </w:p>
    <w:p w:rsidR="0001621B" w:rsidRDefault="0001621B" w:rsidP="00876DE0">
      <w:pPr>
        <w:spacing w:line="240" w:lineRule="auto"/>
        <w:ind w:firstLine="708"/>
        <w:jc w:val="center"/>
        <w:rPr>
          <w:rFonts w:ascii="GHEA Grapalat" w:hAnsi="GHEA Grapalat"/>
          <w:b/>
          <w:lang w:val="hy-AM"/>
        </w:rPr>
      </w:pPr>
    </w:p>
    <w:sectPr w:rsidR="0001621B" w:rsidSect="00BB04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37E5"/>
    <w:rsid w:val="0001621B"/>
    <w:rsid w:val="000C10E1"/>
    <w:rsid w:val="00103131"/>
    <w:rsid w:val="00162EF4"/>
    <w:rsid w:val="001932F2"/>
    <w:rsid w:val="001A0E68"/>
    <w:rsid w:val="001A2599"/>
    <w:rsid w:val="0024325C"/>
    <w:rsid w:val="00280AAC"/>
    <w:rsid w:val="00292E51"/>
    <w:rsid w:val="002C05B9"/>
    <w:rsid w:val="002C5912"/>
    <w:rsid w:val="002D2D10"/>
    <w:rsid w:val="003617DB"/>
    <w:rsid w:val="003B37E5"/>
    <w:rsid w:val="005A1DCB"/>
    <w:rsid w:val="005B68D5"/>
    <w:rsid w:val="00606F7C"/>
    <w:rsid w:val="006C7909"/>
    <w:rsid w:val="006E5E3D"/>
    <w:rsid w:val="007A2FD5"/>
    <w:rsid w:val="007D0891"/>
    <w:rsid w:val="00876DE0"/>
    <w:rsid w:val="00923389"/>
    <w:rsid w:val="00980DF2"/>
    <w:rsid w:val="009B33E1"/>
    <w:rsid w:val="009E16F8"/>
    <w:rsid w:val="00A129F0"/>
    <w:rsid w:val="00AC62B7"/>
    <w:rsid w:val="00B4235F"/>
    <w:rsid w:val="00BB04AF"/>
    <w:rsid w:val="00BC0ACB"/>
    <w:rsid w:val="00C04B39"/>
    <w:rsid w:val="00C11598"/>
    <w:rsid w:val="00C6708E"/>
    <w:rsid w:val="00E06D5F"/>
    <w:rsid w:val="00E14423"/>
    <w:rsid w:val="00E2732D"/>
    <w:rsid w:val="00EF3B62"/>
    <w:rsid w:val="00F87C4A"/>
    <w:rsid w:val="00FA6179"/>
    <w:rsid w:val="00FF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62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2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16E4-7F0A-4FE8-A806-187B5882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PC</cp:lastModifiedBy>
  <cp:revision>33</cp:revision>
  <cp:lastPrinted>2022-06-06T08:06:00Z</cp:lastPrinted>
  <dcterms:created xsi:type="dcterms:W3CDTF">2021-05-29T13:52:00Z</dcterms:created>
  <dcterms:modified xsi:type="dcterms:W3CDTF">2022-06-21T05:36:00Z</dcterms:modified>
</cp:coreProperties>
</file>