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9A" w:rsidRPr="007264F6" w:rsidRDefault="00B0687A" w:rsidP="00EE2F9A">
      <w:pPr>
        <w:pStyle w:val="a3"/>
        <w:jc w:val="center"/>
        <w:rPr>
          <w:rFonts w:ascii="GHEA Grapalat" w:hAnsi="GHEA Grapalat"/>
          <w:b/>
          <w:bCs/>
          <w:lang w:val="hy-AM"/>
        </w:rPr>
      </w:pPr>
      <w:r w:rsidRPr="005E2931">
        <w:rPr>
          <w:rStyle w:val="a4"/>
          <w:rFonts w:ascii="GHEA Grapalat" w:hAnsi="GHEA Grapalat"/>
          <w:sz w:val="22"/>
          <w:szCs w:val="22"/>
        </w:rPr>
        <w:t>ՀԻՄՆԱՎՈՐՈՒՄ</w:t>
      </w:r>
      <w:r w:rsidRPr="005E2931">
        <w:rPr>
          <w:rStyle w:val="a4"/>
          <w:rFonts w:ascii="GHEA Grapalat" w:hAnsi="GHEA Grapalat"/>
          <w:sz w:val="22"/>
          <w:szCs w:val="22"/>
        </w:rPr>
        <w:br/>
      </w:r>
      <w:r w:rsidR="007D2877" w:rsidRPr="007264F6">
        <w:rPr>
          <w:rStyle w:val="a4"/>
          <w:rFonts w:ascii="GHEA Grapalat" w:hAnsi="GHEA Grapalat"/>
          <w:color w:val="000000"/>
        </w:rPr>
        <w:t>ՀԱՅԱՍՏԱՆԻ ՀԱՆՐԱՊԵՏՈՒԹՅԱՆ ԿՈՏԱՅՔԻ ՄԱՐԶԻ ԱԲՈՎՅԱՆԻ ՀԱՄԱՅՆՔԱՅԻՆ ԵՆԹԱԿԱՅՈՒԹՅԱՄԲ ՈՉ ԱՌԵՎՏՐԱՅԻՆ ԿԱԶՄԱԿԵՐՊՈՒԹՅՈՒՆՆԵՐԻ ԱՇԽԱՏՈՂՆԵՐԻ ՔԱՆԱԿԸ, ՀԱՍՏԻՔԱՑՈՒՑԱԿՆԵՐԸ ԵՎ ՊԱՇՏՈՆԱՅԻՆ ԴՐՈՒՅՔԱՉԱՓԵՐԸ 202</w:t>
      </w:r>
      <w:r w:rsidR="00E23BE5">
        <w:rPr>
          <w:rStyle w:val="a4"/>
          <w:rFonts w:ascii="GHEA Grapalat" w:hAnsi="GHEA Grapalat"/>
          <w:color w:val="000000"/>
          <w:lang w:val="hy-AM"/>
        </w:rPr>
        <w:t>5</w:t>
      </w:r>
      <w:r w:rsidR="007D2877" w:rsidRPr="007264F6">
        <w:rPr>
          <w:rStyle w:val="a4"/>
          <w:rFonts w:ascii="GHEA Grapalat" w:hAnsi="GHEA Grapalat"/>
          <w:color w:val="000000"/>
        </w:rPr>
        <w:t xml:space="preserve"> ԹՎԱԿԱՆԻ ՀԱՄԱՐ ՀԱՍՏԱՏԵԼՈՒ ՄԱՍԻՆ</w:t>
      </w:r>
      <w:r w:rsidR="007D2877" w:rsidRPr="007264F6">
        <w:rPr>
          <w:rStyle w:val="a4"/>
          <w:rFonts w:ascii="GHEA Grapalat" w:hAnsi="GHEA Grapalat"/>
          <w:color w:val="000000"/>
          <w:lang w:val="en-US"/>
        </w:rPr>
        <w:t xml:space="preserve"> </w:t>
      </w:r>
      <w:r w:rsidR="0080601E" w:rsidRPr="007264F6">
        <w:rPr>
          <w:rFonts w:ascii="GHEA Grapalat" w:hAnsi="GHEA Grapalat"/>
          <w:b/>
          <w:bCs/>
          <w:lang w:val="hy-AM"/>
        </w:rPr>
        <w:t xml:space="preserve">ՈՐՈՇՄԱՆ </w:t>
      </w:r>
      <w:proofErr w:type="gramStart"/>
      <w:r w:rsidR="0080601E" w:rsidRPr="007264F6">
        <w:rPr>
          <w:rFonts w:ascii="GHEA Grapalat" w:hAnsi="GHEA Grapalat"/>
          <w:b/>
          <w:bCs/>
          <w:lang w:val="hy-AM"/>
        </w:rPr>
        <w:t xml:space="preserve">ՆԱԽԱԳԾԻ </w:t>
      </w:r>
      <w:r w:rsidR="00EE2F9A" w:rsidRPr="007264F6">
        <w:rPr>
          <w:rFonts w:ascii="GHEA Grapalat" w:hAnsi="GHEA Grapalat"/>
          <w:b/>
          <w:bCs/>
          <w:lang w:val="hy-AM"/>
        </w:rPr>
        <w:t xml:space="preserve"> </w:t>
      </w:r>
      <w:r w:rsidR="00891E89" w:rsidRPr="007264F6">
        <w:rPr>
          <w:rFonts w:ascii="GHEA Grapalat" w:hAnsi="GHEA Grapalat"/>
          <w:b/>
          <w:bCs/>
          <w:lang w:val="hy-AM"/>
        </w:rPr>
        <w:t>ԸՆԴՈՒՆՄԱՆ</w:t>
      </w:r>
      <w:proofErr w:type="gramEnd"/>
    </w:p>
    <w:p w:rsidR="007146EB" w:rsidRDefault="00B0687A" w:rsidP="00CB7FA3">
      <w:pPr>
        <w:spacing w:line="276" w:lineRule="auto"/>
        <w:rPr>
          <w:rFonts w:ascii="GHEA Grapalat" w:hAnsi="GHEA Grapalat"/>
          <w:lang w:val="hy-AM"/>
        </w:rPr>
      </w:pPr>
      <w:r w:rsidRPr="005E2931">
        <w:rPr>
          <w:rFonts w:ascii="GHEA Grapalat" w:hAnsi="GHEA Grapalat"/>
          <w:lang w:val="hy-AM"/>
        </w:rPr>
        <w:br/>
      </w:r>
      <w:r w:rsidR="007F3344" w:rsidRPr="007D4C16">
        <w:rPr>
          <w:rFonts w:ascii="GHEA Grapalat" w:hAnsi="GHEA Grapalat"/>
          <w:lang w:val="hy-AM"/>
        </w:rPr>
        <w:t xml:space="preserve">Որոշման նախագիծը </w:t>
      </w:r>
      <w:r w:rsidR="00355918" w:rsidRPr="007D4C16">
        <w:rPr>
          <w:rFonts w:ascii="GHEA Grapalat" w:hAnsi="GHEA Grapalat"/>
          <w:lang w:val="hy-AM"/>
        </w:rPr>
        <w:t>մշակվել է</w:t>
      </w:r>
      <w:r w:rsidR="007264F6" w:rsidRPr="007D4C16">
        <w:rPr>
          <w:rFonts w:ascii="GHEA Grapalat" w:hAnsi="GHEA Grapalat"/>
          <w:lang w:val="hy-AM"/>
        </w:rPr>
        <w:t xml:space="preserve"> «Տեղական ինքնակառավարման մասին» օրենքի 18-րդ հոդվածի 1-ին մասի 28-րդ կետի և 35-րդ հոդվածի 1-ին մասի 7-րդ կետի համաձայն։</w:t>
      </w:r>
      <w:r w:rsidR="00E23BE5" w:rsidRPr="007D4C16">
        <w:rPr>
          <w:rFonts w:ascii="GHEA Grapalat" w:hAnsi="GHEA Grapalat"/>
          <w:lang w:val="hy-AM"/>
        </w:rPr>
        <w:t xml:space="preserve"> ՀՈԱԿ-ների հաստիքներում</w:t>
      </w:r>
      <w:r w:rsidR="007264F6" w:rsidRPr="007D4C16">
        <w:rPr>
          <w:rFonts w:ascii="GHEA Grapalat" w:hAnsi="GHEA Grapalat"/>
          <w:lang w:val="hy-AM"/>
        </w:rPr>
        <w:tab/>
      </w:r>
      <w:r w:rsidR="00E23BE5" w:rsidRPr="007D4C16">
        <w:rPr>
          <w:rFonts w:ascii="GHEA Grapalat" w:hAnsi="GHEA Grapalat"/>
          <w:lang w:val="hy-AM"/>
        </w:rPr>
        <w:t>հիմնականում փոփոխություն չի կատարվել և աշխատավարձի բարձրացում չի նախատեսվել։ Պլանավորել ենք տարեկան 4  եռամսյակներում իրականացնել պարգևատրում՝ իրենց ամսական աշխատավարձի պաշտոնական դրույքի 100 տոկոսի չափով։</w:t>
      </w:r>
      <w:r w:rsidR="00E23BE5" w:rsidRPr="007D4C16">
        <w:rPr>
          <w:rFonts w:ascii="GHEA Grapalat" w:hAnsi="GHEA Grapalat"/>
          <w:lang w:val="hy-AM"/>
        </w:rPr>
        <w:tab/>
      </w:r>
      <w:r w:rsidR="0001056A">
        <w:rPr>
          <w:rFonts w:ascii="GHEA Grapalat" w:hAnsi="GHEA Grapalat"/>
          <w:lang w:val="hy-AM"/>
        </w:rPr>
        <w:t>Հ</w:t>
      </w:r>
      <w:r w:rsidR="00E23BE5" w:rsidRPr="007D4C16">
        <w:rPr>
          <w:rFonts w:ascii="GHEA Grapalat" w:hAnsi="GHEA Grapalat"/>
          <w:lang w:val="hy-AM"/>
        </w:rPr>
        <w:t>աստիքի ավելացում նախատեսվել է   Աբովյան համայնքի «Աբովյան քաղաքի Գագիկ Ծառուկյանի անվան սպորտի և մշակույթի համալիր կենտրոն» համայնքային ոչ առևտրային կազմակերպությունում</w:t>
      </w:r>
      <w:r w:rsidR="0001056A">
        <w:rPr>
          <w:rFonts w:ascii="GHEA Grapalat" w:hAnsi="GHEA Grapalat"/>
          <w:lang w:val="hy-AM"/>
        </w:rPr>
        <w:t xml:space="preserve"> </w:t>
      </w:r>
      <w:r w:rsidR="00E23BE5" w:rsidRPr="007D4C16">
        <w:rPr>
          <w:rFonts w:ascii="GHEA Grapalat" w:hAnsi="GHEA Grapalat"/>
          <w:lang w:val="hy-AM"/>
        </w:rPr>
        <w:t>1 հատ սպորտային հոգեբանի հաստիք, 2 հատ թենիսի մարզիչ-մանկավարժի հաստիք։</w:t>
      </w:r>
      <w:r w:rsidR="00E23BE5" w:rsidRPr="007D4C16">
        <w:rPr>
          <w:rFonts w:ascii="GHEA Grapalat" w:hAnsi="GHEA Grapalat"/>
          <w:lang w:val="hy-AM"/>
        </w:rPr>
        <w:tab/>
      </w:r>
    </w:p>
    <w:p w:rsidR="0001056A" w:rsidRDefault="007146EB" w:rsidP="00CB7FA3">
      <w:pPr>
        <w:spacing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Աշխատավարձի բարձրացում իրականացվել է Աբովյան համայնքի «Աբովյան քաղաքի </w:t>
      </w:r>
      <w:r w:rsidR="0001056A">
        <w:rPr>
          <w:rFonts w:ascii="GHEA Grapalat" w:hAnsi="GHEA Grapalat"/>
          <w:lang w:val="hy-AM"/>
        </w:rPr>
        <w:t>Զա</w:t>
      </w:r>
      <w:r>
        <w:rPr>
          <w:rFonts w:ascii="GHEA Grapalat" w:hAnsi="GHEA Grapalat"/>
          <w:lang w:val="hy-AM"/>
        </w:rPr>
        <w:t>րեհ Սահակյանցի անվան երաժշտական դպրոց», «Աբովյան քաղաքի գեղարվեստի դպրոց» և «Աբովյան քաղաքի շախմատի դպրոց» համայնքային ոչ առևտրային կազմակերպությունների տնօրենների համար՝ սահմանելով 350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000 դրամ՝ հաշվի առնելով կազմակերպությունների ծանրաբեռնվածությունը։</w:t>
      </w:r>
      <w:r>
        <w:rPr>
          <w:rFonts w:ascii="GHEA Grapalat" w:hAnsi="GHEA Grapalat"/>
          <w:lang w:val="hy-AM"/>
        </w:rPr>
        <w:tab/>
      </w:r>
    </w:p>
    <w:p w:rsidR="005437C5" w:rsidRPr="007D4C16" w:rsidRDefault="0001056A" w:rsidP="00CB7FA3">
      <w:pPr>
        <w:spacing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«Աբովյանի համայնքային կոմունալ տնտեսություն» համայնքային ոչ առևտրային կազմակերպությունում ավելացվել է 1 ավագ հաշվապահի հաստիք, որը կաջակցի կազմակերպությունում իրականացվող գնման գործընթացին։</w:t>
      </w:r>
      <w:r>
        <w:rPr>
          <w:rFonts w:ascii="GHEA Grapalat" w:hAnsi="GHEA Grapalat"/>
          <w:lang w:val="hy-AM"/>
        </w:rPr>
        <w:tab/>
      </w:r>
      <w:r w:rsidR="00385E0A" w:rsidRPr="007D4C16">
        <w:rPr>
          <w:rFonts w:ascii="GHEA Grapalat" w:hAnsi="GHEA Grapalat"/>
          <w:lang w:val="hy-AM"/>
        </w:rPr>
        <w:br/>
      </w:r>
      <w:r w:rsidR="007723CB" w:rsidRPr="007D4C16">
        <w:rPr>
          <w:rFonts w:ascii="GHEA Grapalat" w:hAnsi="GHEA Grapalat"/>
          <w:lang w:val="hy-AM"/>
        </w:rPr>
        <w:t xml:space="preserve">Իրավական ակտն ընդունվում է յուրաքանչյուր տարի, </w:t>
      </w:r>
      <w:r w:rsidR="00700340" w:rsidRPr="007D4C16">
        <w:rPr>
          <w:rFonts w:ascii="GHEA Grapalat" w:hAnsi="GHEA Grapalat"/>
          <w:lang w:val="hy-AM"/>
        </w:rPr>
        <w:t>բյուջեն հաստատելուց առաջ։</w:t>
      </w:r>
      <w:r w:rsidR="00164A29" w:rsidRPr="007D4C16">
        <w:rPr>
          <w:rFonts w:ascii="GHEA Grapalat" w:hAnsi="GHEA Grapalat"/>
          <w:lang w:val="hy-AM"/>
        </w:rPr>
        <w:t xml:space="preserve"> Մշակված ավագանու որոշման նախագիծը  կրում է անհատական բնույթ, քանի որ այն վերաբերվում է </w:t>
      </w:r>
      <w:r w:rsidR="000C3675" w:rsidRPr="007D4C16">
        <w:rPr>
          <w:rFonts w:ascii="GHEA Grapalat" w:hAnsi="GHEA Grapalat"/>
          <w:lang w:val="hy-AM"/>
        </w:rPr>
        <w:t>միայն Աբովյանի համայնք</w:t>
      </w:r>
      <w:r w:rsidR="00E23BE5" w:rsidRPr="007D4C16">
        <w:rPr>
          <w:rFonts w:ascii="GHEA Grapalat" w:hAnsi="GHEA Grapalat"/>
          <w:lang w:val="hy-AM"/>
        </w:rPr>
        <w:t xml:space="preserve">ի ենթակայությամբ </w:t>
      </w:r>
      <w:r w:rsidR="007D4C16" w:rsidRPr="007D4C16">
        <w:rPr>
          <w:rFonts w:ascii="GHEA Grapalat" w:hAnsi="GHEA Grapalat"/>
          <w:lang w:val="hy-AM"/>
        </w:rPr>
        <w:t xml:space="preserve">համայնքային </w:t>
      </w:r>
      <w:r w:rsidR="00E23BE5" w:rsidRPr="007D4C16">
        <w:rPr>
          <w:rFonts w:ascii="GHEA Grapalat" w:hAnsi="GHEA Grapalat"/>
          <w:lang w:val="hy-AM"/>
        </w:rPr>
        <w:t>ոչ առևտրային կազմակերպություններին</w:t>
      </w:r>
      <w:r w:rsidR="000C3675" w:rsidRPr="007D4C16">
        <w:rPr>
          <w:rFonts w:ascii="GHEA Grapalat" w:hAnsi="GHEA Grapalat"/>
          <w:lang w:val="hy-AM"/>
        </w:rPr>
        <w:t>։</w:t>
      </w:r>
      <w:r w:rsidR="006B3D17" w:rsidRPr="007D4C16">
        <w:rPr>
          <w:rFonts w:ascii="GHEA Grapalat" w:hAnsi="GHEA Grapalat"/>
          <w:lang w:val="hy-AM"/>
        </w:rPr>
        <w:br/>
      </w:r>
      <w:r w:rsidR="00E23BE5" w:rsidRPr="007146EB">
        <w:rPr>
          <w:rFonts w:ascii="GHEA Grapalat" w:hAnsi="GHEA Grapalat"/>
          <w:bCs/>
          <w:lang w:val="hy-AM"/>
        </w:rPr>
        <w:t xml:space="preserve">Հայաստանի Հանրապետության Կոտայքի մարզի Աբովյանի համայնքային ենթակայությամբ ոչ առևտրային կազմակերպությունների աշխատողների քանակը, հաստիքացուցակները և պաշտոնային դրույքաչափերը 2025 թվականի համար հաստատելու մասին որոշման </w:t>
      </w:r>
      <w:r w:rsidR="00CB7FA3" w:rsidRPr="007D4C16">
        <w:rPr>
          <w:rFonts w:ascii="GHEA Grapalat" w:hAnsi="GHEA Grapalat"/>
          <w:lang w:val="hy-AM"/>
        </w:rPr>
        <w:t>նախագծի ընդունման առնչությամբ  այլ իրավական ակտերի ընդունման անհրաժեշտություն չի առաջանում։</w:t>
      </w:r>
      <w:r w:rsidR="00CB7FA3" w:rsidRPr="007D4C16">
        <w:rPr>
          <w:rFonts w:ascii="GHEA Grapalat" w:hAnsi="GHEA Grapalat"/>
          <w:lang w:val="hy-AM"/>
        </w:rPr>
        <w:tab/>
      </w:r>
      <w:r w:rsidR="00CB7FA3" w:rsidRPr="007D4C16">
        <w:rPr>
          <w:rFonts w:ascii="GHEA Grapalat" w:hAnsi="GHEA Grapalat"/>
          <w:lang w:val="hy-AM"/>
        </w:rPr>
        <w:br/>
      </w:r>
      <w:r w:rsidR="00E23BE5" w:rsidRPr="007D4C16">
        <w:rPr>
          <w:rFonts w:ascii="GHEA Grapalat" w:hAnsi="GHEA Grapalat"/>
          <w:lang w:val="hy-AM"/>
        </w:rPr>
        <w:t xml:space="preserve">Հայաստանի Հանրապետության Կոտայքի մարզի Աբովյանի համայնքային ենթակայությամբ ոչ առևտրային կազմակերպությունների աշխատողների քանակը, հաստիքացուցակները և պաշտոնային դրույքաչափերը 2025 թվականի համար հաստատելու մասին որոշման նախագծի </w:t>
      </w:r>
      <w:r w:rsidR="00CB7FA3" w:rsidRPr="007D4C16">
        <w:rPr>
          <w:rFonts w:ascii="GHEA Grapalat" w:hAnsi="GHEA Grapalat"/>
          <w:lang w:val="hy-AM"/>
        </w:rPr>
        <w:t>Աբովյան համայնքի բյուջեում  եկամուտները չեն ավելանա, իսկ ծախսեր</w:t>
      </w:r>
      <w:r w:rsidR="00D92147" w:rsidRPr="007D4C16">
        <w:rPr>
          <w:rFonts w:ascii="GHEA Grapalat" w:hAnsi="GHEA Grapalat"/>
          <w:lang w:val="hy-AM"/>
        </w:rPr>
        <w:t xml:space="preserve">ը կավելանան </w:t>
      </w:r>
      <w:r w:rsidR="007146EB">
        <w:rPr>
          <w:rFonts w:ascii="GHEA Grapalat" w:hAnsi="GHEA Grapalat"/>
          <w:lang w:val="hy-AM"/>
        </w:rPr>
        <w:t xml:space="preserve">ամսական </w:t>
      </w:r>
      <w:r w:rsidR="00D92147" w:rsidRPr="007D4C16">
        <w:rPr>
          <w:rFonts w:ascii="GHEA Grapalat" w:hAnsi="GHEA Grapalat"/>
          <w:lang w:val="hy-AM"/>
        </w:rPr>
        <w:t>մոտ</w:t>
      </w:r>
      <w:r w:rsidR="00E23BE5" w:rsidRPr="007D4C16">
        <w:rPr>
          <w:rFonts w:ascii="GHEA Grapalat" w:hAnsi="GHEA Grapalat"/>
          <w:lang w:val="hy-AM"/>
        </w:rPr>
        <w:t xml:space="preserve">  </w:t>
      </w:r>
      <w:r w:rsidR="007146EB"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7146EB">
        <w:rPr>
          <w:rFonts w:ascii="GHEA Grapalat" w:hAnsi="GHEA Grapalat"/>
          <w:lang w:val="hy-AM"/>
        </w:rPr>
        <w:t xml:space="preserve">000.0 </w:t>
      </w:r>
      <w:r w:rsidR="00E23BE5" w:rsidRPr="007D4C16">
        <w:rPr>
          <w:rFonts w:ascii="GHEA Grapalat" w:hAnsi="GHEA Grapalat"/>
          <w:lang w:val="hy-AM"/>
        </w:rPr>
        <w:t xml:space="preserve"> </w:t>
      </w:r>
      <w:r w:rsidR="00535E6B" w:rsidRPr="007D4C16">
        <w:rPr>
          <w:rFonts w:ascii="GHEA Grapalat" w:hAnsi="GHEA Grapalat"/>
          <w:lang w:val="hy-AM"/>
        </w:rPr>
        <w:t xml:space="preserve"> հազար</w:t>
      </w:r>
      <w:r w:rsidR="00CB7FA3" w:rsidRPr="007D4C16">
        <w:rPr>
          <w:rFonts w:ascii="GHEA Grapalat" w:hAnsi="GHEA Grapalat"/>
          <w:lang w:val="hy-AM"/>
        </w:rPr>
        <w:t xml:space="preserve"> դրամով։</w:t>
      </w:r>
      <w:r w:rsidR="00CB7FA3" w:rsidRPr="007D4C16">
        <w:rPr>
          <w:rFonts w:ascii="GHEA Grapalat" w:hAnsi="GHEA Grapalat"/>
          <w:lang w:val="hy-AM"/>
        </w:rPr>
        <w:tab/>
      </w:r>
      <w:r w:rsidR="006B3D17" w:rsidRPr="007D4C16">
        <w:rPr>
          <w:rFonts w:ascii="GHEA Grapalat" w:hAnsi="GHEA Grapalat"/>
          <w:lang w:val="hy-AM"/>
        </w:rPr>
        <w:br/>
      </w:r>
    </w:p>
    <w:p w:rsidR="005E2931" w:rsidRPr="005E2931" w:rsidRDefault="005E2931" w:rsidP="005E2931">
      <w:pPr>
        <w:pStyle w:val="a3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E2931">
        <w:rPr>
          <w:rFonts w:ascii="GHEA Grapalat" w:hAnsi="GHEA Grapalat"/>
          <w:b/>
          <w:sz w:val="22"/>
          <w:szCs w:val="22"/>
          <w:lang w:val="hy-AM"/>
        </w:rPr>
        <w:t>ՀԱՄԱՅՆՔԻ ՂԵԿԱՎԱՐ՝</w:t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="00CB7FA3">
        <w:rPr>
          <w:rFonts w:ascii="GHEA Grapalat" w:hAnsi="GHEA Grapalat"/>
          <w:b/>
          <w:sz w:val="22"/>
          <w:szCs w:val="22"/>
          <w:lang w:val="hy-AM"/>
        </w:rPr>
        <w:t>Է. ԲԱԲԱՅԱՆ</w:t>
      </w:r>
    </w:p>
    <w:sectPr w:rsidR="005E2931" w:rsidRPr="005E2931" w:rsidSect="00535E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424E"/>
    <w:multiLevelType w:val="hybridMultilevel"/>
    <w:tmpl w:val="DA3CD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87A"/>
    <w:rsid w:val="0001056A"/>
    <w:rsid w:val="00032BCC"/>
    <w:rsid w:val="000A5ECF"/>
    <w:rsid w:val="000C3675"/>
    <w:rsid w:val="000D6C3F"/>
    <w:rsid w:val="00145AB2"/>
    <w:rsid w:val="00164A29"/>
    <w:rsid w:val="00226ED7"/>
    <w:rsid w:val="002C777E"/>
    <w:rsid w:val="002F4040"/>
    <w:rsid w:val="0033644D"/>
    <w:rsid w:val="00355918"/>
    <w:rsid w:val="0037244B"/>
    <w:rsid w:val="00385E0A"/>
    <w:rsid w:val="00391062"/>
    <w:rsid w:val="00411C4E"/>
    <w:rsid w:val="004C1059"/>
    <w:rsid w:val="004E5547"/>
    <w:rsid w:val="004F0CB8"/>
    <w:rsid w:val="00535E6B"/>
    <w:rsid w:val="005437C5"/>
    <w:rsid w:val="00592A13"/>
    <w:rsid w:val="005A02C5"/>
    <w:rsid w:val="005E2931"/>
    <w:rsid w:val="005F0005"/>
    <w:rsid w:val="006B3D17"/>
    <w:rsid w:val="00700340"/>
    <w:rsid w:val="007021B4"/>
    <w:rsid w:val="007146EB"/>
    <w:rsid w:val="007264F6"/>
    <w:rsid w:val="007723CB"/>
    <w:rsid w:val="007C7DA9"/>
    <w:rsid w:val="007D2877"/>
    <w:rsid w:val="007D4C16"/>
    <w:rsid w:val="007F3344"/>
    <w:rsid w:val="0080601E"/>
    <w:rsid w:val="00822073"/>
    <w:rsid w:val="00891E89"/>
    <w:rsid w:val="008F1A00"/>
    <w:rsid w:val="0093039E"/>
    <w:rsid w:val="00990FD1"/>
    <w:rsid w:val="00A76607"/>
    <w:rsid w:val="00A95212"/>
    <w:rsid w:val="00AE11B5"/>
    <w:rsid w:val="00B0687A"/>
    <w:rsid w:val="00B30B42"/>
    <w:rsid w:val="00C444C9"/>
    <w:rsid w:val="00CB7FA3"/>
    <w:rsid w:val="00D64039"/>
    <w:rsid w:val="00D86895"/>
    <w:rsid w:val="00D92147"/>
    <w:rsid w:val="00E23BE5"/>
    <w:rsid w:val="00E85234"/>
    <w:rsid w:val="00EA5902"/>
    <w:rsid w:val="00EE2F9A"/>
    <w:rsid w:val="00F061E7"/>
    <w:rsid w:val="00F4706C"/>
    <w:rsid w:val="00F52C9D"/>
    <w:rsid w:val="00F74A4E"/>
    <w:rsid w:val="00FE7D09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523C"/>
  <w15:docId w15:val="{CCB69442-8513-4891-B8CE-253A504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8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7A"/>
    <w:rPr>
      <w:b/>
      <w:bCs/>
    </w:rPr>
  </w:style>
  <w:style w:type="character" w:styleId="a5">
    <w:name w:val="Emphasis"/>
    <w:basedOn w:val="a0"/>
    <w:uiPriority w:val="20"/>
    <w:qFormat/>
    <w:rsid w:val="00B068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8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11B5"/>
    <w:pPr>
      <w:spacing w:after="200" w:line="276" w:lineRule="auto"/>
      <w:ind w:left="720"/>
      <w:contextualSpacing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0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31</cp:revision>
  <cp:lastPrinted>2024-12-17T09:42:00Z</cp:lastPrinted>
  <dcterms:created xsi:type="dcterms:W3CDTF">2018-12-11T07:24:00Z</dcterms:created>
  <dcterms:modified xsi:type="dcterms:W3CDTF">2024-12-17T09:43:00Z</dcterms:modified>
</cp:coreProperties>
</file>