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C568" w14:textId="77777777" w:rsidR="00467E2A" w:rsidRPr="00400D84" w:rsidRDefault="00467E2A" w:rsidP="00467E2A">
      <w:pPr>
        <w:spacing w:line="276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400D84">
        <w:rPr>
          <w:rFonts w:ascii="GHEA Grapalat" w:eastAsia="Calibri" w:hAnsi="GHEA Grapalat"/>
          <w:b/>
          <w:sz w:val="24"/>
          <w:szCs w:val="24"/>
          <w:lang w:val="hy-AM"/>
        </w:rPr>
        <w:t>ՀԻՄՆԱՎՈՐՈՒՄ</w:t>
      </w:r>
    </w:p>
    <w:p w14:paraId="6DFD8D97" w14:textId="77777777" w:rsidR="002E3115" w:rsidRDefault="002431F3" w:rsidP="002431F3">
      <w:pPr>
        <w:suppressAutoHyphens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15BE7">
        <w:rPr>
          <w:rFonts w:ascii="GHEA Grapalat" w:hAnsi="GHEA Grapalat"/>
          <w:b/>
          <w:bCs/>
          <w:sz w:val="22"/>
          <w:szCs w:val="22"/>
          <w:lang w:val="hy-AM"/>
        </w:rPr>
        <w:t>Աբովյան համայնքի 202</w:t>
      </w:r>
      <w:r w:rsidR="002E3115">
        <w:rPr>
          <w:rFonts w:ascii="GHEA Grapalat" w:hAnsi="GHEA Grapalat"/>
          <w:b/>
          <w:bCs/>
          <w:sz w:val="22"/>
          <w:szCs w:val="22"/>
          <w:lang w:val="hy-AM"/>
        </w:rPr>
        <w:t>5</w:t>
      </w:r>
    </w:p>
    <w:p w14:paraId="37CB6D57" w14:textId="20C62EC9" w:rsidR="00467E2A" w:rsidRPr="00015BE7" w:rsidRDefault="002431F3" w:rsidP="002431F3">
      <w:pPr>
        <w:suppressAutoHyphens/>
        <w:jc w:val="center"/>
        <w:rPr>
          <w:rFonts w:ascii="GHEA Grapalat" w:eastAsia="Calibri" w:hAnsi="GHEA Grapalat"/>
          <w:b/>
          <w:bCs/>
          <w:sz w:val="22"/>
          <w:szCs w:val="22"/>
          <w:lang w:val="hy-AM"/>
        </w:rPr>
      </w:pPr>
      <w:r w:rsidRPr="00015BE7">
        <w:rPr>
          <w:rFonts w:ascii="GHEA Grapalat" w:hAnsi="GHEA Grapalat"/>
          <w:b/>
          <w:bCs/>
          <w:sz w:val="22"/>
          <w:szCs w:val="22"/>
          <w:lang w:val="hy-AM"/>
        </w:rPr>
        <w:t xml:space="preserve"> թվականի Բնապահպանական ծրագրով նախատեսված միջոցառումների իրականացման առաջնայնությունները և դրանց ֆինանսավորման համամասնությունները»</w:t>
      </w:r>
      <w:r w:rsidR="00015BE7" w:rsidRPr="00015BE7">
        <w:rPr>
          <w:rFonts w:ascii="GHEA Grapalat" w:hAnsi="GHEA Grapalat"/>
          <w:b/>
          <w:bCs/>
          <w:sz w:val="22"/>
          <w:szCs w:val="22"/>
          <w:lang w:val="hy-AM"/>
        </w:rPr>
        <w:t xml:space="preserve"> ծրագիրը հաստատելու </w:t>
      </w:r>
      <w:r w:rsidRPr="00015BE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015BE7" w:rsidRPr="00015BE7">
        <w:rPr>
          <w:rFonts w:ascii="GHEA Grapalat" w:hAnsi="GHEA Grapalat"/>
          <w:b/>
          <w:bCs/>
          <w:sz w:val="22"/>
          <w:szCs w:val="22"/>
          <w:lang w:val="hy-AM"/>
        </w:rPr>
        <w:t>Աբովյան համայնքի ավագանու որոշման նախագծի</w:t>
      </w:r>
    </w:p>
    <w:p w14:paraId="232BFDB0" w14:textId="77777777" w:rsidR="00015BE7" w:rsidRPr="00015BE7" w:rsidRDefault="00015BE7" w:rsidP="00467E2A">
      <w:pPr>
        <w:spacing w:line="360" w:lineRule="auto"/>
        <w:ind w:firstLine="357"/>
        <w:jc w:val="both"/>
        <w:rPr>
          <w:rFonts w:ascii="GHEA Grapalat" w:hAnsi="GHEA Grapalat"/>
          <w:b/>
          <w:sz w:val="24"/>
          <w:szCs w:val="24"/>
          <w:lang w:val="fr-FR" w:eastAsia="en-US"/>
        </w:rPr>
      </w:pPr>
    </w:p>
    <w:p w14:paraId="1D1A0859" w14:textId="750385AC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/>
          <w:sz w:val="24"/>
          <w:szCs w:val="24"/>
          <w:lang w:val="fr-FR" w:eastAsia="en-US"/>
        </w:rPr>
      </w:pPr>
      <w:r w:rsidRPr="00015BE7">
        <w:rPr>
          <w:rFonts w:ascii="GHEA Grapalat" w:hAnsi="GHEA Grapalat"/>
          <w:b/>
          <w:sz w:val="24"/>
          <w:szCs w:val="24"/>
          <w:lang w:val="fr-FR" w:eastAsia="en-US"/>
        </w:rPr>
        <w:t>Իրավական ակտի ընդունման անհրաժեշտությունը</w:t>
      </w:r>
    </w:p>
    <w:p w14:paraId="0ABEFC3A" w14:textId="496BC550" w:rsidR="00467E2A" w:rsidRPr="00015BE7" w:rsidRDefault="00B85120" w:rsidP="00467E2A">
      <w:pPr>
        <w:spacing w:line="360" w:lineRule="auto"/>
        <w:jc w:val="both"/>
        <w:rPr>
          <w:rFonts w:ascii="GHEA Grapalat" w:hAnsi="GHEA Grapalat"/>
          <w:sz w:val="24"/>
          <w:szCs w:val="22"/>
          <w:lang w:val="hy-AM"/>
        </w:rPr>
      </w:pPr>
      <w:r w:rsidRPr="00015BE7">
        <w:rPr>
          <w:rFonts w:ascii="GHEA Grapalat" w:hAnsi="GHEA Grapalat"/>
          <w:bCs/>
          <w:sz w:val="24"/>
          <w:szCs w:val="22"/>
          <w:lang w:val="af-ZA"/>
        </w:rPr>
        <w:t xml:space="preserve">Հիմք ընդունելով </w:t>
      </w:r>
      <w:r w:rsidRPr="00015BE7">
        <w:rPr>
          <w:rFonts w:ascii="GHEA Grapalat" w:hAnsi="GHEA Grapalat"/>
          <w:bCs/>
          <w:sz w:val="24"/>
          <w:szCs w:val="22"/>
          <w:lang w:val="hy-AM"/>
        </w:rPr>
        <w:t>Հայաստանի</w:t>
      </w:r>
      <w:r w:rsidRPr="00015BE7">
        <w:rPr>
          <w:rFonts w:ascii="GHEA Grapalat" w:hAnsi="GHEA Grapalat"/>
          <w:bCs/>
          <w:sz w:val="24"/>
          <w:szCs w:val="22"/>
          <w:lang w:val="af-ZA"/>
        </w:rPr>
        <w:t xml:space="preserve"> </w:t>
      </w:r>
      <w:r w:rsidRPr="00015BE7">
        <w:rPr>
          <w:rFonts w:ascii="GHEA Grapalat" w:hAnsi="GHEA Grapalat"/>
          <w:bCs/>
          <w:sz w:val="24"/>
          <w:szCs w:val="22"/>
          <w:lang w:val="hy-AM"/>
        </w:rPr>
        <w:t>Հանրապետության</w:t>
      </w:r>
      <w:r w:rsidRPr="00015BE7">
        <w:rPr>
          <w:rFonts w:ascii="GHEA Grapalat" w:hAnsi="GHEA Grapalat"/>
          <w:bCs/>
          <w:sz w:val="24"/>
          <w:szCs w:val="22"/>
          <w:lang w:val="af-ZA"/>
        </w:rPr>
        <w:t xml:space="preserve"> 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Տեղական ինքնակառավարման մասին օրենքի </w:t>
      </w:r>
      <w:r w:rsidR="00015BE7" w:rsidRPr="00015BE7">
        <w:rPr>
          <w:rFonts w:ascii="GHEA Grapalat" w:hAnsi="GHEA Grapalat"/>
          <w:sz w:val="24"/>
          <w:szCs w:val="22"/>
          <w:lang w:val="hy-AM"/>
        </w:rPr>
        <w:t>4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-րդ հոդվածի </w:t>
      </w:r>
      <w:r w:rsidR="00015BE7" w:rsidRPr="00015BE7">
        <w:rPr>
          <w:rFonts w:ascii="GHEA Grapalat" w:hAnsi="GHEA Grapalat"/>
          <w:sz w:val="24"/>
          <w:szCs w:val="22"/>
          <w:lang w:val="hy-AM"/>
        </w:rPr>
        <w:t>4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-րդ </w:t>
      </w:r>
      <w:r w:rsidR="00015BE7" w:rsidRPr="00015BE7">
        <w:rPr>
          <w:rFonts w:ascii="GHEA Grapalat" w:hAnsi="GHEA Grapalat"/>
          <w:sz w:val="24"/>
          <w:szCs w:val="22"/>
          <w:lang w:val="hy-AM"/>
        </w:rPr>
        <w:t>մասը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 և ծրագրային հայտ-առաջարկի մշակման մեթոդական ուղեցույցները, ինչպես նաև Հայաստանի Հանրապետության  </w:t>
      </w:r>
      <w:r w:rsidR="00015BE7" w:rsidRPr="00015BE7">
        <w:rPr>
          <w:rFonts w:ascii="GHEA Grapalat" w:hAnsi="GHEA Grapalat"/>
          <w:sz w:val="24"/>
          <w:szCs w:val="22"/>
          <w:lang w:val="hy-AM"/>
        </w:rPr>
        <w:t>շ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րջակա միջավայրի նախարարության  և </w:t>
      </w:r>
      <w:r w:rsidR="00015BE7" w:rsidRPr="00015BE7">
        <w:rPr>
          <w:rFonts w:ascii="GHEA Grapalat" w:hAnsi="GHEA Grapalat"/>
          <w:sz w:val="24"/>
          <w:szCs w:val="22"/>
          <w:lang w:val="hy-AM"/>
        </w:rPr>
        <w:t>ա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ռողջապահության նախարարության  համաձայնությունները </w:t>
      </w:r>
      <w:r w:rsidR="00467E2A" w:rsidRPr="00015BE7">
        <w:rPr>
          <w:rFonts w:ascii="GHEA Grapalat" w:hAnsi="GHEA Grapalat"/>
          <w:bCs/>
          <w:sz w:val="24"/>
          <w:szCs w:val="22"/>
          <w:lang w:val="hy-AM"/>
        </w:rPr>
        <w:t>Հայաստանի</w:t>
      </w:r>
      <w:r w:rsidR="00467E2A" w:rsidRPr="00015BE7">
        <w:rPr>
          <w:rFonts w:ascii="GHEA Grapalat" w:hAnsi="GHEA Grapalat"/>
          <w:bCs/>
          <w:sz w:val="24"/>
          <w:szCs w:val="22"/>
          <w:lang w:val="af-ZA"/>
        </w:rPr>
        <w:t xml:space="preserve"> </w:t>
      </w:r>
      <w:r w:rsidR="00467E2A" w:rsidRPr="00015BE7">
        <w:rPr>
          <w:rFonts w:ascii="GHEA Grapalat" w:hAnsi="GHEA Grapalat"/>
          <w:bCs/>
          <w:sz w:val="24"/>
          <w:szCs w:val="22"/>
          <w:lang w:val="hy-AM"/>
        </w:rPr>
        <w:t xml:space="preserve">Հանրապետության Կոտայքի մարզի  </w:t>
      </w:r>
      <w:r w:rsidR="002431F3" w:rsidRPr="00015BE7">
        <w:rPr>
          <w:rFonts w:ascii="GHEA Grapalat" w:hAnsi="GHEA Grapalat"/>
          <w:bCs/>
          <w:sz w:val="24"/>
          <w:szCs w:val="24"/>
          <w:lang w:val="hy-AM"/>
        </w:rPr>
        <w:t>Աբովյան համայնքի 2025 թվականի Բնապահպանական ծրագրով նախատեսված միջոցառումների իրականացման առաջնայնությունները և դրանց ֆինանսավորման համամասնությունները</w:t>
      </w:r>
      <w:r w:rsidR="002431F3" w:rsidRPr="00015BE7">
        <w:rPr>
          <w:rFonts w:ascii="GHEA Grapalat" w:hAnsi="GHEA Grapalat"/>
          <w:bCs/>
          <w:sz w:val="24"/>
          <w:szCs w:val="22"/>
          <w:lang w:val="hy-AM"/>
        </w:rPr>
        <w:t xml:space="preserve"> </w:t>
      </w:r>
      <w:r w:rsidR="00467E2A" w:rsidRPr="00015BE7">
        <w:rPr>
          <w:rFonts w:ascii="GHEA Grapalat" w:hAnsi="GHEA Grapalat"/>
          <w:bCs/>
          <w:sz w:val="24"/>
          <w:szCs w:val="22"/>
          <w:lang w:val="hy-AM"/>
        </w:rPr>
        <w:t>ծրա</w:t>
      </w:r>
      <w:r w:rsidRPr="00015BE7">
        <w:rPr>
          <w:rFonts w:ascii="GHEA Grapalat" w:hAnsi="GHEA Grapalat"/>
          <w:bCs/>
          <w:sz w:val="24"/>
          <w:szCs w:val="22"/>
          <w:lang w:val="hy-AM"/>
        </w:rPr>
        <w:t>գիր</w:t>
      </w:r>
      <w:r w:rsidR="00015BE7" w:rsidRPr="00015BE7">
        <w:rPr>
          <w:rFonts w:ascii="GHEA Grapalat" w:hAnsi="GHEA Grapalat"/>
          <w:bCs/>
          <w:sz w:val="24"/>
          <w:szCs w:val="22"/>
          <w:lang w:val="hy-AM"/>
        </w:rPr>
        <w:t xml:space="preserve">ն </w:t>
      </w:r>
      <w:r w:rsidR="00467E2A" w:rsidRPr="00015BE7">
        <w:rPr>
          <w:rFonts w:ascii="GHEA Grapalat" w:hAnsi="GHEA Grapalat"/>
          <w:bCs/>
          <w:sz w:val="24"/>
          <w:szCs w:val="22"/>
          <w:lang w:val="hy-AM"/>
        </w:rPr>
        <w:t xml:space="preserve"> </w:t>
      </w:r>
      <w:r w:rsidRPr="00015BE7">
        <w:rPr>
          <w:rFonts w:ascii="GHEA Grapalat" w:hAnsi="GHEA Grapalat"/>
          <w:bCs/>
          <w:sz w:val="24"/>
          <w:szCs w:val="22"/>
          <w:lang w:val="hy-AM"/>
        </w:rPr>
        <w:t xml:space="preserve">իրականացնելու </w:t>
      </w:r>
      <w:r w:rsidR="00467E2A" w:rsidRPr="00015BE7">
        <w:rPr>
          <w:rFonts w:ascii="GHEA Grapalat" w:hAnsi="GHEA Grapalat"/>
          <w:bCs/>
          <w:sz w:val="24"/>
          <w:szCs w:val="22"/>
          <w:lang w:val="hy-AM"/>
        </w:rPr>
        <w:t xml:space="preserve"> համար </w:t>
      </w:r>
      <w:r w:rsidR="00467E2A" w:rsidRPr="00015BE7">
        <w:rPr>
          <w:rFonts w:ascii="GHEA Grapalat" w:hAnsi="GHEA Grapalat"/>
          <w:bCs/>
          <w:sz w:val="24"/>
          <w:szCs w:val="22"/>
          <w:lang w:val="af-ZA"/>
        </w:rPr>
        <w:t>կազմ</w:t>
      </w:r>
      <w:r w:rsidR="00015BE7" w:rsidRPr="00015BE7">
        <w:rPr>
          <w:rFonts w:ascii="GHEA Grapalat" w:hAnsi="GHEA Grapalat"/>
          <w:bCs/>
          <w:sz w:val="24"/>
          <w:szCs w:val="22"/>
          <w:lang w:val="af-ZA"/>
        </w:rPr>
        <w:t>վ</w:t>
      </w:r>
      <w:r w:rsidR="00467E2A" w:rsidRPr="00015BE7">
        <w:rPr>
          <w:rFonts w:ascii="GHEA Grapalat" w:hAnsi="GHEA Grapalat"/>
          <w:bCs/>
          <w:sz w:val="24"/>
          <w:szCs w:val="22"/>
          <w:lang w:val="af-ZA"/>
        </w:rPr>
        <w:t>ել է</w:t>
      </w:r>
      <w:r w:rsidR="00467E2A" w:rsidRPr="00015BE7">
        <w:rPr>
          <w:rFonts w:ascii="GHEA Grapalat" w:hAnsi="GHEA Grapalat"/>
          <w:bCs/>
          <w:sz w:val="24"/>
          <w:szCs w:val="22"/>
          <w:lang w:val="hy-AM"/>
        </w:rPr>
        <w:t xml:space="preserve"> ծրագրային հայտ</w:t>
      </w:r>
      <w:r w:rsidRPr="00015BE7">
        <w:rPr>
          <w:rFonts w:ascii="GHEA Grapalat" w:hAnsi="GHEA Grapalat"/>
          <w:bCs/>
          <w:sz w:val="24"/>
          <w:szCs w:val="22"/>
          <w:lang w:val="af-ZA"/>
        </w:rPr>
        <w:t>։</w:t>
      </w:r>
    </w:p>
    <w:p w14:paraId="5BDEF1E5" w14:textId="4073BFB7" w:rsidR="00467E2A" w:rsidRPr="00015BE7" w:rsidRDefault="00467E2A" w:rsidP="00467E2A">
      <w:pPr>
        <w:spacing w:line="360" w:lineRule="auto"/>
        <w:jc w:val="both"/>
        <w:rPr>
          <w:rFonts w:ascii="GHEA Grapalat" w:hAnsi="GHEA Grapalat"/>
          <w:sz w:val="24"/>
          <w:szCs w:val="22"/>
          <w:lang w:val="hy-AM"/>
        </w:rPr>
      </w:pPr>
      <w:r w:rsidRPr="00015BE7">
        <w:rPr>
          <w:rFonts w:ascii="GHEA Grapalat" w:hAnsi="GHEA Grapalat"/>
          <w:sz w:val="24"/>
          <w:szCs w:val="22"/>
          <w:lang w:val="hy-AM"/>
        </w:rPr>
        <w:t xml:space="preserve">Նախատեսվում է համայնքային ենթակայության </w:t>
      </w:r>
      <w:r w:rsidR="00057530" w:rsidRPr="00015BE7">
        <w:rPr>
          <w:rFonts w:ascii="GHEA Grapalat" w:hAnsi="GHEA Grapalat"/>
          <w:sz w:val="24"/>
          <w:szCs w:val="22"/>
          <w:lang w:val="hy-AM"/>
        </w:rPr>
        <w:t>չորս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 նախադպրոցական հաստատություններ</w:t>
      </w:r>
      <w:r w:rsidR="00057530" w:rsidRPr="00015BE7">
        <w:rPr>
          <w:rFonts w:ascii="GHEA Grapalat" w:hAnsi="GHEA Grapalat"/>
          <w:sz w:val="24"/>
          <w:szCs w:val="22"/>
          <w:lang w:val="hy-AM"/>
        </w:rPr>
        <w:t xml:space="preserve">ի և համայնքապետարանի </w:t>
      </w:r>
      <w:r w:rsidR="00786D88" w:rsidRPr="00015BE7">
        <w:rPr>
          <w:rFonts w:ascii="GHEA Grapalat" w:hAnsi="GHEA Grapalat"/>
          <w:sz w:val="24"/>
          <w:szCs w:val="22"/>
          <w:lang w:val="hy-AM"/>
        </w:rPr>
        <w:t>շ</w:t>
      </w:r>
      <w:r w:rsidR="00796400" w:rsidRPr="00015BE7">
        <w:rPr>
          <w:rFonts w:ascii="GHEA Grapalat" w:hAnsi="GHEA Grapalat"/>
          <w:sz w:val="24"/>
          <w:szCs w:val="22"/>
          <w:lang w:val="hy-AM"/>
        </w:rPr>
        <w:t xml:space="preserve">ենքի տանիքներին 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 տեղադրել արևային </w:t>
      </w:r>
      <w:r w:rsidR="00796400" w:rsidRPr="00015BE7">
        <w:rPr>
          <w:rFonts w:ascii="GHEA Grapalat" w:hAnsi="GHEA Grapalat"/>
          <w:sz w:val="24"/>
          <w:szCs w:val="22"/>
          <w:lang w:val="hy-AM"/>
        </w:rPr>
        <w:t xml:space="preserve">ֆոտովոլտային </w:t>
      </w:r>
      <w:r w:rsidRPr="00015BE7">
        <w:rPr>
          <w:rFonts w:ascii="GHEA Grapalat" w:hAnsi="GHEA Grapalat"/>
          <w:sz w:val="24"/>
          <w:szCs w:val="22"/>
          <w:lang w:val="hy-AM"/>
        </w:rPr>
        <w:t xml:space="preserve"> կայաններ, որոնք հաստատությունները կդարձնեն էներգետիկ անկախ։</w:t>
      </w:r>
    </w:p>
    <w:p w14:paraId="12F2BA35" w14:textId="565FFADB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15BE7">
        <w:rPr>
          <w:rFonts w:ascii="GHEA Grapalat" w:hAnsi="GHEA Grapalat"/>
          <w:bCs/>
          <w:sz w:val="24"/>
          <w:szCs w:val="24"/>
          <w:lang w:val="hy-AM"/>
        </w:rPr>
        <w:t xml:space="preserve">Ծրագրի նպատակն է </w:t>
      </w:r>
      <w:r w:rsidR="00B85120" w:rsidRPr="00015BE7">
        <w:rPr>
          <w:rFonts w:ascii="GHEA Grapalat" w:hAnsi="GHEA Grapalat"/>
          <w:bCs/>
          <w:sz w:val="24"/>
          <w:szCs w:val="24"/>
          <w:lang w:val="hy-AM"/>
        </w:rPr>
        <w:t xml:space="preserve"> օգտագործել արևային վերականգնվող էներգիան, նվազեցնելու համար շրջակա միջավայրի վրա բացասական ազդեցության մակարդակը, խթանելու նորարարությունների զարգացմանը։</w:t>
      </w:r>
    </w:p>
    <w:p w14:paraId="04DE38D5" w14:textId="42C69474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15BE7">
        <w:rPr>
          <w:rFonts w:ascii="GHEA Grapalat" w:hAnsi="GHEA Grapalat"/>
          <w:bCs/>
          <w:sz w:val="24"/>
          <w:szCs w:val="24"/>
          <w:lang w:val="hy-AM"/>
        </w:rPr>
        <w:t>Ծրագրի բերած նպաստը համայնքի կայուն զարգացմանը արտահայտվում է մի քանի ուղղություններով՝ տնտեսական,  բնապահպանական</w:t>
      </w:r>
      <w:r w:rsidR="00B85120" w:rsidRPr="00015BE7">
        <w:rPr>
          <w:rFonts w:ascii="GHEA Grapalat" w:hAnsi="GHEA Grapalat"/>
          <w:bCs/>
          <w:sz w:val="24"/>
          <w:szCs w:val="24"/>
          <w:lang w:val="hy-AM"/>
        </w:rPr>
        <w:t xml:space="preserve"> և տեխնիկական։</w:t>
      </w:r>
    </w:p>
    <w:p w14:paraId="5C36F1FC" w14:textId="77777777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/>
          <w:sz w:val="24"/>
          <w:szCs w:val="24"/>
          <w:lang w:val="fr-FR" w:eastAsia="en-US"/>
        </w:rPr>
      </w:pPr>
      <w:r w:rsidRPr="00015BE7">
        <w:rPr>
          <w:rFonts w:ascii="GHEA Grapalat" w:hAnsi="GHEA Grapalat"/>
          <w:b/>
          <w:sz w:val="24"/>
          <w:szCs w:val="24"/>
          <w:lang w:val="fr-FR" w:eastAsia="en-US"/>
        </w:rPr>
        <w:t>Ակնկալվող արդյունքները</w:t>
      </w:r>
    </w:p>
    <w:p w14:paraId="42EE29A3" w14:textId="2E9C6E2D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15BE7">
        <w:rPr>
          <w:rFonts w:ascii="GHEA Grapalat" w:hAnsi="GHEA Grapalat"/>
          <w:bCs/>
          <w:sz w:val="24"/>
          <w:szCs w:val="24"/>
          <w:lang w:val="hy-AM"/>
        </w:rPr>
        <w:t>Կկրճատվի համայնքի բյուջեի ծանրաբեռնվածությունը, խնայված միջոցները կուղղվեն այլ ենթակառուցվածքների վերազինմանը և համայնքի կենսամակարդակի բարձրացմանը։</w:t>
      </w:r>
    </w:p>
    <w:p w14:paraId="45C02AEE" w14:textId="77777777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15BE7">
        <w:rPr>
          <w:rFonts w:ascii="GHEA Grapalat" w:hAnsi="GHEA Grapalat"/>
          <w:bCs/>
          <w:sz w:val="24"/>
          <w:szCs w:val="24"/>
          <w:lang w:val="hy-AM"/>
        </w:rPr>
        <w:t xml:space="preserve">Կատարվող ծախսը կապիտալ բնույթի է և ծրագրի իրականացումից հետո համայնքի կապիտալ սեփաանությունը կավելանա դրա արժեքի չափով։ </w:t>
      </w:r>
    </w:p>
    <w:p w14:paraId="783BC8B2" w14:textId="77777777" w:rsidR="00467E2A" w:rsidRPr="00015BE7" w:rsidRDefault="00467E2A" w:rsidP="00467E2A">
      <w:pPr>
        <w:spacing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15BE7">
        <w:rPr>
          <w:rFonts w:ascii="GHEA Grapalat" w:hAnsi="GHEA Grapalat"/>
          <w:bCs/>
          <w:sz w:val="24"/>
          <w:szCs w:val="24"/>
          <w:lang w:val="hy-AM"/>
        </w:rPr>
        <w:t>Ներդրված միջոցները 2.5 տարի անց կվերադառնա համայնքի բյուջե։</w:t>
      </w:r>
    </w:p>
    <w:p w14:paraId="288F4582" w14:textId="77777777" w:rsidR="00467E2A" w:rsidRPr="00015BE7" w:rsidRDefault="00467E2A" w:rsidP="00467E2A">
      <w:pPr>
        <w:spacing w:after="240" w:line="276" w:lineRule="auto"/>
        <w:ind w:right="175"/>
        <w:jc w:val="both"/>
        <w:rPr>
          <w:rFonts w:ascii="GHEA Grapalat" w:hAnsi="GHEA Grapalat" w:cs="Sylfaen"/>
          <w:b/>
          <w:lang w:val="hy-AM"/>
        </w:rPr>
      </w:pPr>
    </w:p>
    <w:p w14:paraId="1B6A54FC" w14:textId="77777777" w:rsidR="00467E2A" w:rsidRPr="0044794A" w:rsidRDefault="00467E2A" w:rsidP="00467E2A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>ՀԱՄԱՅՆՔԻ ՂԵԿԱՎԱՐ՝</w:t>
      </w: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ab/>
        <w:t xml:space="preserve">   </w:t>
      </w: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ab/>
        <w:t xml:space="preserve">                                               ԷԴՈՒԱՐԴ   ԲԱԲԱՅԱՆ</w:t>
      </w:r>
    </w:p>
    <w:p w14:paraId="594B0955" w14:textId="77777777" w:rsidR="00467E2A" w:rsidRDefault="00467E2A" w:rsidP="00467E2A">
      <w:pPr>
        <w:rPr>
          <w:rFonts w:ascii="GHEA Mariam" w:hAnsi="GHEA Mariam"/>
          <w:b/>
          <w:lang w:val="hy-AM"/>
        </w:rPr>
      </w:pPr>
    </w:p>
    <w:p w14:paraId="2EB1EE27" w14:textId="77777777" w:rsidR="00467E2A" w:rsidRPr="0061106C" w:rsidRDefault="00467E2A" w:rsidP="00467E2A">
      <w:pPr>
        <w:spacing w:after="240" w:line="276" w:lineRule="auto"/>
        <w:ind w:right="175"/>
        <w:jc w:val="both"/>
        <w:rPr>
          <w:rFonts w:ascii="GHEA Grapalat" w:hAnsi="GHEA Grapalat" w:cs="Sylfaen"/>
          <w:b/>
          <w:lang w:val="hy-AM"/>
        </w:rPr>
      </w:pPr>
    </w:p>
    <w:p w14:paraId="5C4539AB" w14:textId="77777777" w:rsidR="00962F74" w:rsidRDefault="00962F74"/>
    <w:sectPr w:rsidR="00962F74" w:rsidSect="00467E2A">
      <w:headerReference w:type="even" r:id="rId6"/>
      <w:footerReference w:type="default" r:id="rId7"/>
      <w:pgSz w:w="11907" w:h="16840" w:code="9"/>
      <w:pgMar w:top="709" w:right="1107" w:bottom="540" w:left="1138" w:header="45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CD60" w14:textId="77777777" w:rsidR="00EA56E7" w:rsidRDefault="00EA56E7">
      <w:r>
        <w:separator/>
      </w:r>
    </w:p>
  </w:endnote>
  <w:endnote w:type="continuationSeparator" w:id="0">
    <w:p w14:paraId="6862058C" w14:textId="77777777" w:rsidR="00EA56E7" w:rsidRDefault="00EA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5827" w14:textId="77777777" w:rsidR="00EA58C4" w:rsidRDefault="00EA58C4" w:rsidP="00F65C9E">
    <w:pPr>
      <w:pStyle w:val="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40818C8F" w14:textId="77777777" w:rsidR="00EA58C4" w:rsidRDefault="00EA58C4" w:rsidP="00F65C9E">
    <w:pPr>
      <w:pStyle w:val="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44FA3339" w14:textId="77777777" w:rsidR="00EA58C4" w:rsidRDefault="00EA58C4" w:rsidP="00F65C9E">
    <w:pPr>
      <w:pStyle w:val="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92AD" w14:textId="77777777" w:rsidR="00EA56E7" w:rsidRDefault="00EA56E7">
      <w:r>
        <w:separator/>
      </w:r>
    </w:p>
  </w:footnote>
  <w:footnote w:type="continuationSeparator" w:id="0">
    <w:p w14:paraId="68B89713" w14:textId="77777777" w:rsidR="00EA56E7" w:rsidRDefault="00EA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13B3" w14:textId="77777777" w:rsidR="00EA58C4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2A"/>
    <w:rsid w:val="00015BE7"/>
    <w:rsid w:val="00057530"/>
    <w:rsid w:val="002431F3"/>
    <w:rsid w:val="00263E34"/>
    <w:rsid w:val="002E3115"/>
    <w:rsid w:val="00467E2A"/>
    <w:rsid w:val="00482389"/>
    <w:rsid w:val="004B643C"/>
    <w:rsid w:val="00564C1E"/>
    <w:rsid w:val="005D63B0"/>
    <w:rsid w:val="005E398A"/>
    <w:rsid w:val="006C7C50"/>
    <w:rsid w:val="00786D88"/>
    <w:rsid w:val="00796400"/>
    <w:rsid w:val="00867319"/>
    <w:rsid w:val="008A26FE"/>
    <w:rsid w:val="008E6329"/>
    <w:rsid w:val="00962F74"/>
    <w:rsid w:val="00B85120"/>
    <w:rsid w:val="00C539B9"/>
    <w:rsid w:val="00D80BC5"/>
    <w:rsid w:val="00E26513"/>
    <w:rsid w:val="00EA56E7"/>
    <w:rsid w:val="00EA58C4"/>
    <w:rsid w:val="00EB4018"/>
    <w:rsid w:val="00EC41D1"/>
    <w:rsid w:val="00F71F1C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FE5E"/>
  <w15:chartTrackingRefBased/>
  <w15:docId w15:val="{D2DA6446-1967-417E-ADAC-AE3CEB99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67E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7E2A"/>
    <w:rPr>
      <w:rFonts w:ascii="Times New Roman" w:eastAsia="Times New Roman" w:hAnsi="Times New Roman" w:cs="Times New Roman"/>
      <w:kern w:val="0"/>
      <w:sz w:val="16"/>
      <w:szCs w:val="16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2024-07-23T08:49:00Z</cp:lastPrinted>
  <dcterms:created xsi:type="dcterms:W3CDTF">2024-07-23T06:15:00Z</dcterms:created>
  <dcterms:modified xsi:type="dcterms:W3CDTF">2024-07-23T08:59:00Z</dcterms:modified>
</cp:coreProperties>
</file>