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709" w:rsidRPr="00833CFD" w:rsidRDefault="00143709" w:rsidP="00833CFD">
      <w:pPr>
        <w:jc w:val="center"/>
        <w:rPr>
          <w:rFonts w:ascii="GHEA Grapalat" w:hAnsi="GHEA Grapalat"/>
          <w:b/>
          <w:sz w:val="24"/>
          <w:szCs w:val="24"/>
        </w:rPr>
      </w:pPr>
      <w:r w:rsidRPr="00833CFD">
        <w:rPr>
          <w:rFonts w:ascii="GHEA Grapalat" w:hAnsi="GHEA Grapalat"/>
          <w:b/>
          <w:sz w:val="24"/>
          <w:szCs w:val="24"/>
        </w:rPr>
        <w:t>ՀԻՄՆԱՎՈՐՈՒՄ</w:t>
      </w:r>
    </w:p>
    <w:p w:rsidR="00143709" w:rsidRPr="00833CFD" w:rsidRDefault="00143709" w:rsidP="00833CFD">
      <w:pPr>
        <w:jc w:val="center"/>
        <w:rPr>
          <w:rFonts w:ascii="GHEA Grapalat" w:hAnsi="GHEA Grapalat"/>
          <w:b/>
          <w:sz w:val="24"/>
          <w:szCs w:val="24"/>
        </w:rPr>
      </w:pPr>
    </w:p>
    <w:p w:rsidR="00143709" w:rsidRPr="00833CFD" w:rsidRDefault="00143709" w:rsidP="00833CFD">
      <w:pPr>
        <w:jc w:val="center"/>
        <w:rPr>
          <w:rFonts w:ascii="GHEA Grapalat" w:hAnsi="GHEA Grapalat"/>
          <w:b/>
          <w:sz w:val="24"/>
          <w:szCs w:val="24"/>
        </w:rPr>
      </w:pPr>
      <w:r w:rsidRPr="00833CFD">
        <w:rPr>
          <w:rFonts w:ascii="GHEA Grapalat" w:hAnsi="GHEA Grapalat"/>
          <w:b/>
          <w:sz w:val="24"/>
          <w:szCs w:val="24"/>
        </w:rPr>
        <w:t>«</w:t>
      </w:r>
      <w:r w:rsidR="00833CFD" w:rsidRPr="00833CFD">
        <w:rPr>
          <w:rFonts w:ascii="GHEA Grapalat" w:hAnsi="GHEA Grapalat"/>
          <w:b/>
          <w:sz w:val="24"/>
          <w:szCs w:val="24"/>
        </w:rPr>
        <w:t>ԱԲՈՎՅԱՆ ՀԱՄԱՅՆՔԻ «ՎԵՐԻՆ ՊՏՂՆԻ ԳՅՈՒՂԻ ՄԱՆԿԱՊԱՐՏԵԶ» ՀԱՄԱՅՆՔԱՅԻՆ ՈՉ ԱՌԵՎՏՐԱՅԻՆ ԿԱԶՄԱԿԵՐՊՈՒԹՅԱՆՆ ԱՆՀԱՏՈՒՅՑ ՕԳՏԱԳՈՐԾՄԱՆ ԻՐԱՎՈՒՆՔՈՎ ԱՆՇԱՐԺ ԳՈՒՅՔ ՏՐԱՄԱԴՐԵԼՈՒ ՄԱՍԻՆ</w:t>
      </w:r>
      <w:r w:rsidRPr="00833CFD">
        <w:rPr>
          <w:rFonts w:ascii="GHEA Grapalat" w:hAnsi="GHEA Grapalat"/>
          <w:b/>
          <w:sz w:val="24"/>
          <w:szCs w:val="24"/>
        </w:rPr>
        <w:t>»</w:t>
      </w:r>
      <w:r w:rsidR="00B05437" w:rsidRPr="00833CFD">
        <w:rPr>
          <w:rFonts w:ascii="GHEA Grapalat" w:hAnsi="GHEA Grapalat"/>
          <w:b/>
          <w:sz w:val="24"/>
          <w:szCs w:val="24"/>
        </w:rPr>
        <w:t xml:space="preserve"> </w:t>
      </w:r>
      <w:r w:rsidRPr="00833CFD">
        <w:rPr>
          <w:rFonts w:ascii="GHEA Grapalat" w:hAnsi="GHEA Grapalat"/>
          <w:b/>
          <w:sz w:val="24"/>
          <w:szCs w:val="24"/>
        </w:rPr>
        <w:t>ԱԲՈՎՅԱՆ ՀԱՄԱՅՆՔԻ ԱՎԱԳԱՆՈՒ ՈՐՈՇՄԱՆ ՆԱԽԱԳԾԻ ԸՆԴՈՒՆՄԱՆ ԱՆՀՐԱԺԵՇՏՈՒԹՅԱՆ ՎԵՐԱԲԵՐՅԱԼ</w:t>
      </w:r>
    </w:p>
    <w:p w:rsidR="00143709" w:rsidRPr="00833CFD" w:rsidRDefault="00143709" w:rsidP="00833CFD">
      <w:pPr>
        <w:rPr>
          <w:rFonts w:ascii="GHEA Grapalat" w:hAnsi="GHEA Grapalat"/>
        </w:rPr>
      </w:pPr>
    </w:p>
    <w:p w:rsidR="00143709" w:rsidRPr="00833CFD" w:rsidRDefault="008E5D37" w:rsidP="00833CFD">
      <w:pPr>
        <w:spacing w:after="0"/>
        <w:jc w:val="both"/>
        <w:rPr>
          <w:rFonts w:ascii="GHEA Grapalat" w:hAnsi="GHEA Grapalat"/>
        </w:rPr>
      </w:pPr>
      <w:r w:rsidRPr="00833CFD">
        <w:rPr>
          <w:rFonts w:ascii="GHEA Grapalat" w:hAnsi="GHEA Grapalat"/>
        </w:rPr>
        <w:br/>
      </w:r>
      <w:r w:rsidR="00833CFD">
        <w:rPr>
          <w:rFonts w:ascii="GHEA Grapalat" w:hAnsi="GHEA Grapalat"/>
          <w:lang w:val="hy-AM"/>
        </w:rPr>
        <w:t xml:space="preserve"> </w:t>
      </w:r>
      <w:r w:rsidR="00143709" w:rsidRPr="00833CFD">
        <w:rPr>
          <w:rFonts w:ascii="GHEA Grapalat" w:hAnsi="GHEA Grapalat"/>
        </w:rPr>
        <w:t xml:space="preserve">ՀՀ </w:t>
      </w:r>
      <w:proofErr w:type="spellStart"/>
      <w:r w:rsidR="00143709" w:rsidRPr="00833CFD">
        <w:rPr>
          <w:rFonts w:ascii="GHEA Grapalat" w:hAnsi="GHEA Grapalat"/>
        </w:rPr>
        <w:t>կառավարության</w:t>
      </w:r>
      <w:proofErr w:type="spellEnd"/>
      <w:r w:rsidR="00143709" w:rsidRPr="00833CFD">
        <w:rPr>
          <w:rFonts w:ascii="GHEA Grapalat" w:hAnsi="GHEA Grapalat"/>
        </w:rPr>
        <w:t xml:space="preserve"> 2009 </w:t>
      </w:r>
      <w:proofErr w:type="spellStart"/>
      <w:r w:rsidR="00143709" w:rsidRPr="00833CFD">
        <w:rPr>
          <w:rFonts w:ascii="GHEA Grapalat" w:hAnsi="GHEA Grapalat"/>
        </w:rPr>
        <w:t>թվականի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հուլիսի</w:t>
      </w:r>
      <w:proofErr w:type="spellEnd"/>
      <w:r w:rsidR="00143709" w:rsidRPr="00833CFD">
        <w:rPr>
          <w:rFonts w:ascii="GHEA Grapalat" w:hAnsi="GHEA Grapalat"/>
        </w:rPr>
        <w:t xml:space="preserve"> 9-ի N 808-Ն </w:t>
      </w:r>
      <w:proofErr w:type="spellStart"/>
      <w:r w:rsidR="00143709" w:rsidRPr="00833CFD">
        <w:rPr>
          <w:rFonts w:ascii="GHEA Grapalat" w:hAnsi="GHEA Grapalat"/>
        </w:rPr>
        <w:t>որոշմամբ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հաստատված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նախադպրոցական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կրթական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ծրագրի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իրականացման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լիցենզավորման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կարգի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պահանջը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ապահովելու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համար</w:t>
      </w:r>
      <w:proofErr w:type="spellEnd"/>
      <w:r w:rsidR="00143709" w:rsidRPr="00833CFD">
        <w:rPr>
          <w:rFonts w:ascii="GHEA Grapalat" w:hAnsi="GHEA Grapalat"/>
        </w:rPr>
        <w:t xml:space="preserve">՝ </w:t>
      </w:r>
      <w:proofErr w:type="spellStart"/>
      <w:r w:rsidR="00143709" w:rsidRPr="00833CFD">
        <w:rPr>
          <w:rFonts w:ascii="GHEA Grapalat" w:hAnsi="GHEA Grapalat"/>
        </w:rPr>
        <w:t>համայնքային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ենթակայության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նախադպրոցական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ուսումնական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հաստատությունների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լիցենզավորման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գործընթացն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ապահովելու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նպատակով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անհրաժեշտ</w:t>
      </w:r>
      <w:proofErr w:type="spellEnd"/>
      <w:r w:rsidR="00143709" w:rsidRPr="00833CFD">
        <w:rPr>
          <w:rFonts w:ascii="GHEA Grapalat" w:hAnsi="GHEA Grapalat"/>
        </w:rPr>
        <w:t xml:space="preserve"> է </w:t>
      </w:r>
      <w:proofErr w:type="spellStart"/>
      <w:r w:rsidR="00143709" w:rsidRPr="00833CFD">
        <w:rPr>
          <w:rFonts w:ascii="GHEA Grapalat" w:hAnsi="GHEA Grapalat"/>
        </w:rPr>
        <w:t>իրականացնել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տարածքի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նկատմամբ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իրավունքի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գրանցում</w:t>
      </w:r>
      <w:proofErr w:type="spellEnd"/>
      <w:r w:rsidR="00143709" w:rsidRPr="00833CFD">
        <w:rPr>
          <w:rFonts w:ascii="GHEA Grapalat" w:hAnsi="GHEA Grapalat"/>
        </w:rPr>
        <w:t xml:space="preserve">, </w:t>
      </w:r>
      <w:proofErr w:type="spellStart"/>
      <w:r w:rsidR="00143709" w:rsidRPr="00833CFD">
        <w:rPr>
          <w:rFonts w:ascii="GHEA Grapalat" w:hAnsi="GHEA Grapalat"/>
        </w:rPr>
        <w:t>ինչի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համար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առաջացել</w:t>
      </w:r>
      <w:proofErr w:type="spellEnd"/>
      <w:r w:rsidR="00143709" w:rsidRPr="00833CFD">
        <w:rPr>
          <w:rFonts w:ascii="GHEA Grapalat" w:hAnsi="GHEA Grapalat"/>
        </w:rPr>
        <w:t xml:space="preserve"> է </w:t>
      </w:r>
      <w:proofErr w:type="spellStart"/>
      <w:r w:rsidR="00143709" w:rsidRPr="00833CFD">
        <w:rPr>
          <w:rFonts w:ascii="GHEA Grapalat" w:hAnsi="GHEA Grapalat"/>
        </w:rPr>
        <w:t>Աբովյան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համայնքի</w:t>
      </w:r>
      <w:proofErr w:type="spellEnd"/>
      <w:r w:rsidR="00143709" w:rsidRPr="00833CFD">
        <w:rPr>
          <w:rFonts w:ascii="GHEA Grapalat" w:hAnsi="GHEA Grapalat"/>
        </w:rPr>
        <w:t xml:space="preserve"> </w:t>
      </w:r>
      <w:r w:rsidRPr="00833CFD">
        <w:rPr>
          <w:rFonts w:ascii="GHEA Grapalat" w:hAnsi="GHEA Grapalat"/>
        </w:rPr>
        <w:t>«</w:t>
      </w:r>
      <w:proofErr w:type="spellStart"/>
      <w:r w:rsidR="00833CFD" w:rsidRPr="00833CFD">
        <w:rPr>
          <w:rFonts w:ascii="GHEA Grapalat" w:hAnsi="GHEA Grapalat"/>
        </w:rPr>
        <w:t>Վերին</w:t>
      </w:r>
      <w:proofErr w:type="spellEnd"/>
      <w:r w:rsidR="00833CFD" w:rsidRPr="00833CFD">
        <w:rPr>
          <w:rFonts w:ascii="GHEA Grapalat" w:hAnsi="GHEA Grapalat"/>
        </w:rPr>
        <w:t xml:space="preserve"> </w:t>
      </w:r>
      <w:proofErr w:type="spellStart"/>
      <w:r w:rsidR="00833CFD" w:rsidRPr="00833CFD">
        <w:rPr>
          <w:rFonts w:ascii="GHEA Grapalat" w:hAnsi="GHEA Grapalat"/>
        </w:rPr>
        <w:t>Պտղնի</w:t>
      </w:r>
      <w:proofErr w:type="spellEnd"/>
      <w:r w:rsidR="00833CFD" w:rsidRPr="00833CFD">
        <w:rPr>
          <w:rFonts w:ascii="GHEA Grapalat" w:hAnsi="GHEA Grapalat"/>
        </w:rPr>
        <w:t xml:space="preserve"> </w:t>
      </w:r>
      <w:proofErr w:type="spellStart"/>
      <w:r w:rsidR="00833CFD" w:rsidRPr="00833CFD">
        <w:rPr>
          <w:rFonts w:ascii="GHEA Grapalat" w:hAnsi="GHEA Grapalat"/>
        </w:rPr>
        <w:t>գյուղի</w:t>
      </w:r>
      <w:proofErr w:type="spellEnd"/>
      <w:r w:rsidR="00833CFD" w:rsidRPr="00833CFD">
        <w:rPr>
          <w:rFonts w:ascii="GHEA Grapalat" w:hAnsi="GHEA Grapalat"/>
        </w:rPr>
        <w:t xml:space="preserve"> </w:t>
      </w:r>
      <w:proofErr w:type="spellStart"/>
      <w:r w:rsidR="00833CFD" w:rsidRPr="00833CFD">
        <w:rPr>
          <w:rFonts w:ascii="GHEA Grapalat" w:hAnsi="GHEA Grapalat"/>
        </w:rPr>
        <w:t>մանկապարտեզ</w:t>
      </w:r>
      <w:proofErr w:type="spellEnd"/>
      <w:r w:rsidR="00143709" w:rsidRPr="00833CFD">
        <w:rPr>
          <w:rFonts w:ascii="GHEA Grapalat" w:hAnsi="GHEA Grapalat"/>
        </w:rPr>
        <w:t xml:space="preserve">» </w:t>
      </w:r>
      <w:proofErr w:type="spellStart"/>
      <w:r w:rsidR="00143709" w:rsidRPr="00833CFD">
        <w:rPr>
          <w:rFonts w:ascii="GHEA Grapalat" w:hAnsi="GHEA Grapalat"/>
        </w:rPr>
        <w:t>համայնքային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ոչ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առևտրային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կազմակերպությանը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անհատույց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օգտագործման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իրավունքով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անշարժ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գույք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տրամադրելու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մասին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Աբովյան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համայնքի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ավագանու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որոշման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նախագծի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ընդունման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անհրաժեշտություն</w:t>
      </w:r>
      <w:proofErr w:type="spellEnd"/>
      <w:r w:rsidR="00143709" w:rsidRPr="00833CFD">
        <w:rPr>
          <w:rFonts w:ascii="GHEA Grapalat" w:hAnsi="GHEA Grapalat"/>
        </w:rPr>
        <w:t>։</w:t>
      </w:r>
    </w:p>
    <w:p w:rsidR="00143709" w:rsidRPr="00833CFD" w:rsidRDefault="00833CFD" w:rsidP="00833CFD">
      <w:pPr>
        <w:spacing w:after="0"/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B05437" w:rsidRPr="00833CFD">
        <w:rPr>
          <w:rFonts w:ascii="GHEA Grapalat" w:hAnsi="GHEA Grapalat"/>
        </w:rPr>
        <w:t>«</w:t>
      </w:r>
      <w:proofErr w:type="spellStart"/>
      <w:r w:rsidR="00143709" w:rsidRPr="00833CFD">
        <w:rPr>
          <w:rFonts w:ascii="GHEA Grapalat" w:hAnsi="GHEA Grapalat"/>
        </w:rPr>
        <w:t>Աբովյան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համայնքի</w:t>
      </w:r>
      <w:proofErr w:type="spellEnd"/>
      <w:r w:rsidR="00143709" w:rsidRPr="00833CFD">
        <w:rPr>
          <w:rFonts w:ascii="GHEA Grapalat" w:hAnsi="GHEA Grapalat"/>
        </w:rPr>
        <w:t xml:space="preserve"> </w:t>
      </w:r>
      <w:r w:rsidR="008E5D37" w:rsidRPr="00833CFD">
        <w:rPr>
          <w:rFonts w:ascii="GHEA Grapalat" w:hAnsi="GHEA Grapalat"/>
        </w:rPr>
        <w:t>«</w:t>
      </w:r>
      <w:proofErr w:type="spellStart"/>
      <w:r w:rsidRPr="00833CFD">
        <w:rPr>
          <w:rFonts w:ascii="GHEA Grapalat" w:hAnsi="GHEA Grapalat"/>
        </w:rPr>
        <w:t>Վերին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Pr="00833CFD">
        <w:rPr>
          <w:rFonts w:ascii="GHEA Grapalat" w:hAnsi="GHEA Grapalat"/>
        </w:rPr>
        <w:t>Պտղնի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Pr="00833CFD">
        <w:rPr>
          <w:rFonts w:ascii="GHEA Grapalat" w:hAnsi="GHEA Grapalat"/>
        </w:rPr>
        <w:t>գյուղի</w:t>
      </w:r>
      <w:proofErr w:type="spellEnd"/>
      <w:r w:rsidRPr="00833CFD">
        <w:rPr>
          <w:rFonts w:ascii="GHEA Grapalat" w:hAnsi="GHEA Grapalat"/>
        </w:rPr>
        <w:t xml:space="preserve"> </w:t>
      </w:r>
      <w:proofErr w:type="spellStart"/>
      <w:r w:rsidRPr="00833CFD">
        <w:rPr>
          <w:rFonts w:ascii="GHEA Grapalat" w:hAnsi="GHEA Grapalat"/>
        </w:rPr>
        <w:t>մանկապարտեզ</w:t>
      </w:r>
      <w:proofErr w:type="spellEnd"/>
      <w:r w:rsidR="00143709" w:rsidRPr="00833CFD">
        <w:rPr>
          <w:rFonts w:ascii="GHEA Grapalat" w:hAnsi="GHEA Grapalat"/>
        </w:rPr>
        <w:t xml:space="preserve">» </w:t>
      </w:r>
      <w:proofErr w:type="spellStart"/>
      <w:r w:rsidR="00143709" w:rsidRPr="00833CFD">
        <w:rPr>
          <w:rFonts w:ascii="GHEA Grapalat" w:hAnsi="GHEA Grapalat"/>
        </w:rPr>
        <w:t>համայնքային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ոչ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առևտրային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կազմակերպությանը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անհատույց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օգտագործման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իրավունքով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անշարժ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գույք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տրամադրելու</w:t>
      </w:r>
      <w:proofErr w:type="spellEnd"/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մասին</w:t>
      </w:r>
      <w:proofErr w:type="spellEnd"/>
      <w:r w:rsidR="00143709" w:rsidRPr="00833CFD">
        <w:rPr>
          <w:rFonts w:ascii="GHEA Grapalat" w:hAnsi="GHEA Grapalat"/>
        </w:rPr>
        <w:t>»</w:t>
      </w:r>
      <w:r w:rsidR="008E5D37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Աբովյան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համայնքի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ավագանու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որոշման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նախագծի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ընդունման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առնչությամբ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այլ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իրավական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ակտի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ընդունման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անհրաժեշտություն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չի</w:t>
      </w:r>
      <w:proofErr w:type="spellEnd"/>
      <w:r w:rsidR="00143709" w:rsidRPr="00833CFD">
        <w:rPr>
          <w:rFonts w:ascii="GHEA Grapalat" w:hAnsi="GHEA Grapalat"/>
        </w:rPr>
        <w:t xml:space="preserve"> </w:t>
      </w:r>
      <w:proofErr w:type="spellStart"/>
      <w:r w:rsidR="00143709" w:rsidRPr="00833CFD">
        <w:rPr>
          <w:rFonts w:ascii="GHEA Grapalat" w:hAnsi="GHEA Grapalat"/>
        </w:rPr>
        <w:t>առաջանում</w:t>
      </w:r>
      <w:proofErr w:type="spellEnd"/>
      <w:r w:rsidR="00143709" w:rsidRPr="00833CFD">
        <w:rPr>
          <w:rFonts w:ascii="GHEA Grapalat" w:hAnsi="GHEA Grapalat"/>
        </w:rPr>
        <w:t>։</w:t>
      </w:r>
    </w:p>
    <w:p w:rsidR="00143709" w:rsidRPr="00833CFD" w:rsidRDefault="00143709" w:rsidP="00833CFD">
      <w:pPr>
        <w:rPr>
          <w:rFonts w:ascii="GHEA Grapalat" w:hAnsi="GHEA Grapalat"/>
        </w:rPr>
      </w:pPr>
    </w:p>
    <w:p w:rsidR="008162B8" w:rsidRPr="00833CFD" w:rsidRDefault="008162B8" w:rsidP="00833CFD">
      <w:pPr>
        <w:rPr>
          <w:rFonts w:ascii="GHEA Grapalat" w:hAnsi="GHEA Grapalat"/>
        </w:rPr>
      </w:pPr>
    </w:p>
    <w:p w:rsidR="00B05437" w:rsidRPr="00833CFD" w:rsidRDefault="00B05437" w:rsidP="00833CFD">
      <w:pPr>
        <w:rPr>
          <w:rFonts w:ascii="GHEA Grapalat" w:hAnsi="GHEA Grapalat"/>
        </w:rPr>
      </w:pPr>
    </w:p>
    <w:p w:rsidR="00B05437" w:rsidRPr="00833CFD" w:rsidRDefault="00B05437" w:rsidP="00833CFD">
      <w:pPr>
        <w:rPr>
          <w:rFonts w:ascii="GHEA Grapalat" w:hAnsi="GHEA Grapalat"/>
          <w:b/>
          <w:sz w:val="24"/>
          <w:szCs w:val="24"/>
        </w:rPr>
      </w:pPr>
      <w:r w:rsidRPr="00833CFD">
        <w:rPr>
          <w:rFonts w:ascii="GHEA Grapalat" w:hAnsi="GHEA Grapalat"/>
          <w:b/>
          <w:sz w:val="24"/>
          <w:szCs w:val="24"/>
        </w:rPr>
        <w:t xml:space="preserve">ՀԱՄԱՅՆՔԻ ՂԵԿԱՎԱՐ </w:t>
      </w:r>
      <w:r w:rsidRPr="00833CFD">
        <w:rPr>
          <w:rFonts w:ascii="GHEA Grapalat" w:hAnsi="GHEA Grapalat"/>
          <w:b/>
          <w:sz w:val="24"/>
          <w:szCs w:val="24"/>
        </w:rPr>
        <w:tab/>
      </w:r>
      <w:r w:rsidRPr="00833CFD">
        <w:rPr>
          <w:rFonts w:ascii="GHEA Grapalat" w:hAnsi="GHEA Grapalat"/>
          <w:b/>
          <w:sz w:val="24"/>
          <w:szCs w:val="24"/>
        </w:rPr>
        <w:tab/>
      </w:r>
      <w:r w:rsidRPr="00833CFD">
        <w:rPr>
          <w:rFonts w:ascii="GHEA Grapalat" w:hAnsi="GHEA Grapalat"/>
          <w:b/>
          <w:sz w:val="24"/>
          <w:szCs w:val="24"/>
        </w:rPr>
        <w:tab/>
      </w:r>
      <w:r w:rsidRPr="00833CFD">
        <w:rPr>
          <w:rFonts w:ascii="GHEA Grapalat" w:hAnsi="GHEA Grapalat"/>
          <w:b/>
          <w:sz w:val="24"/>
          <w:szCs w:val="24"/>
        </w:rPr>
        <w:tab/>
      </w:r>
      <w:r w:rsidRPr="00833CFD">
        <w:rPr>
          <w:rFonts w:ascii="GHEA Grapalat" w:hAnsi="GHEA Grapalat"/>
          <w:b/>
          <w:sz w:val="24"/>
          <w:szCs w:val="24"/>
        </w:rPr>
        <w:tab/>
      </w:r>
      <w:proofErr w:type="gramStart"/>
      <w:r w:rsidRPr="00833CFD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</w:p>
    <w:p w:rsidR="00B05437" w:rsidRPr="00833CFD" w:rsidRDefault="00B05437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833CFD" w:rsidRDefault="00435C0A">
      <w:pPr>
        <w:rPr>
          <w:lang w:val="hy-AM"/>
        </w:rPr>
      </w:pPr>
    </w:p>
    <w:p w:rsidR="00435C0A" w:rsidRPr="00DF1B3F" w:rsidRDefault="00435C0A" w:rsidP="00435C0A">
      <w:pPr>
        <w:spacing w:line="240" w:lineRule="auto"/>
        <w:jc w:val="center"/>
        <w:rPr>
          <w:rFonts w:ascii="GHEA Grapalat" w:eastAsia="Times New Roman" w:hAnsi="GHEA Grapalat" w:cs="Courier New"/>
          <w:b/>
          <w:lang w:val="hy-AM"/>
        </w:rPr>
      </w:pPr>
      <w:r w:rsidRPr="00DF1B3F">
        <w:rPr>
          <w:rFonts w:ascii="GHEA Grapalat" w:eastAsia="Times New Roman" w:hAnsi="GHEA Grapalat" w:cs="Courier New"/>
          <w:b/>
          <w:lang w:val="hy-AM"/>
        </w:rPr>
        <w:t>ՏԵՂԵԿԱՆՔ</w:t>
      </w:r>
    </w:p>
    <w:p w:rsidR="00833CFD" w:rsidRPr="00833CFD" w:rsidRDefault="00833CFD" w:rsidP="00833CF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33CFD">
        <w:rPr>
          <w:rFonts w:ascii="GHEA Grapalat" w:hAnsi="GHEA Grapalat"/>
          <w:b/>
          <w:sz w:val="24"/>
          <w:szCs w:val="24"/>
          <w:lang w:val="hy-AM"/>
        </w:rPr>
        <w:t>«ԱԲՈՎՅԱՆ ՀԱՄԱՅՆՔԻ «ՎԵՐԻՆ ՊՏՂՆԻ ԳՅՈՒՂԻ ՄԱՆԿԱՊԱՐՏԵԶ» ՀԱՄԱՅՆՔԱՅԻՆ ՈՉ ԱՌԵՎՏՐԱՅԻՆ ԿԱԶՄԱԿԵՐՊՈՒԹՅԱՆՆ ԱՆՀԱՏՈՒՅՑ ՕԳՏԱԳՈՐԾՄԱՆ ԻՐԱՎՈՒՆՔՈՎ ԱՆՇԱՐԺ ԳՈՒՅՔ ՏՐԱՄԱԴՐԵԼՈՒ ՄԱՍԻՆ» ԱԲՈՎՅԱՆ ՀԱՄԱՅՆՔԻ ԱՎԱԳԱՆՈՒ ՈՐՈՇՄԱՆ ՆԱԽԱԳԾԻ ԸՆԴՈՒՆՄԱՆ ԱՆՀՐԱԺԵՇՏՈՒԹՅԱՆ ՎԵՐԱԲԵՐՅԱԼ</w:t>
      </w:r>
    </w:p>
    <w:p w:rsidR="00435C0A" w:rsidRPr="00B05437" w:rsidRDefault="00435C0A" w:rsidP="00435C0A">
      <w:pPr>
        <w:spacing w:after="0"/>
        <w:jc w:val="both"/>
        <w:rPr>
          <w:rFonts w:ascii="GHEA Grapalat" w:hAnsi="GHEA Grapalat" w:cs="Courier New"/>
          <w:lang w:val="hy-AM"/>
        </w:rPr>
      </w:pPr>
      <w:r w:rsidRPr="00DF1B3F">
        <w:rPr>
          <w:rFonts w:ascii="GHEA Grapalat" w:eastAsia="Times New Roman" w:hAnsi="GHEA Grapalat" w:cs="Times New Roman"/>
          <w:b/>
          <w:lang w:val="hy-AM"/>
        </w:rPr>
        <w:br/>
      </w:r>
      <w:r w:rsidRPr="00B05437">
        <w:rPr>
          <w:rStyle w:val="a3"/>
          <w:rFonts w:ascii="GHEA Grapalat" w:hAnsi="GHEA Grapalat"/>
          <w:lang w:val="hy-AM"/>
        </w:rPr>
        <w:t>«</w:t>
      </w:r>
      <w:r w:rsidRPr="00B05437">
        <w:rPr>
          <w:rFonts w:ascii="GHEA Grapalat" w:hAnsi="GHEA Grapalat"/>
          <w:color w:val="333333"/>
          <w:shd w:val="clear" w:color="auto" w:fill="FFFFFF"/>
          <w:lang w:val="hy-AM"/>
        </w:rPr>
        <w:t xml:space="preserve">Աբովյան համայնքի </w:t>
      </w:r>
      <w:r w:rsidRPr="00B05437">
        <w:rPr>
          <w:rFonts w:ascii="GHEA Grapalat" w:hAnsi="GHEA Grapalat"/>
          <w:color w:val="000000"/>
          <w:shd w:val="clear" w:color="auto" w:fill="FFFFFF"/>
          <w:lang w:val="hy-AM"/>
        </w:rPr>
        <w:t>«</w:t>
      </w:r>
      <w:r w:rsidR="00833CFD" w:rsidRPr="00833CFD">
        <w:rPr>
          <w:rFonts w:ascii="GHEA Grapalat" w:hAnsi="GHEA Grapalat"/>
          <w:lang w:val="hy-AM"/>
        </w:rPr>
        <w:t>Վերին Պտղնի գյուղի մանկապարտեզ</w:t>
      </w:r>
      <w:r w:rsidRPr="00B05437">
        <w:rPr>
          <w:rFonts w:ascii="GHEA Grapalat" w:hAnsi="GHEA Grapalat"/>
          <w:color w:val="333333"/>
          <w:shd w:val="clear" w:color="auto" w:fill="FFFFFF"/>
          <w:lang w:val="hy-AM"/>
        </w:rPr>
        <w:t xml:space="preserve">» </w:t>
      </w:r>
      <w:r w:rsidRPr="00B05437">
        <w:rPr>
          <w:rFonts w:ascii="GHEA Grapalat" w:hAnsi="GHEA Grapalat" w:cs="Sylfaen"/>
          <w:iCs/>
          <w:lang w:val="hy-AM"/>
        </w:rPr>
        <w:t>համայնքային ոչ առևտրային կազմակերպությանը անհատույց օգտագործման իրավունքով անշարժ գույք տրամադրելու մասին</w:t>
      </w:r>
      <w:r w:rsidRPr="00B05437">
        <w:rPr>
          <w:rFonts w:ascii="GHEA Grapalat" w:hAnsi="GHEA Grapalat" w:cs="Times New Roman"/>
          <w:lang w:val="hy-AM"/>
        </w:rPr>
        <w:t xml:space="preserve">» </w:t>
      </w:r>
      <w:r w:rsidRPr="00B05437">
        <w:rPr>
          <w:rFonts w:ascii="GHEA Grapalat" w:hAnsi="GHEA Grapalat"/>
          <w:lang w:val="hy-AM"/>
        </w:rPr>
        <w:t xml:space="preserve">Աբովյան համայնքի ավագանու որոշման նախագծի ընդունման </w:t>
      </w:r>
      <w:r w:rsidRPr="00B05437">
        <w:rPr>
          <w:rFonts w:ascii="GHEA Grapalat" w:hAnsi="GHEA Grapalat" w:cs="Courier New"/>
          <w:lang w:val="hy-AM"/>
        </w:rPr>
        <w:t>առնչությամբ</w:t>
      </w:r>
      <w:r w:rsidRPr="00B05437">
        <w:rPr>
          <w:rFonts w:ascii="GHEA Grapalat" w:hAnsi="GHEA Grapalat"/>
          <w:lang w:val="hy-AM"/>
        </w:rPr>
        <w:t xml:space="preserve"> Աբովյան համայնքի բյուջեի եկամուտներում փոփոխություններ չեն առաջանում, իսկ ծախսերը կավելանան անշարժ գույքի պետական գրանցման հետ կապված ծախսերի չափով։</w:t>
      </w:r>
    </w:p>
    <w:p w:rsidR="00435C0A" w:rsidRPr="00DF1B3F" w:rsidRDefault="00435C0A" w:rsidP="00435C0A">
      <w:pPr>
        <w:spacing w:line="240" w:lineRule="auto"/>
        <w:jc w:val="both"/>
        <w:rPr>
          <w:rFonts w:ascii="GHEA Grapalat" w:eastAsia="Times New Roman" w:hAnsi="GHEA Grapalat" w:cs="Times New Roman"/>
          <w:lang w:val="hy-AM"/>
        </w:rPr>
      </w:pPr>
      <w:bookmarkStart w:id="0" w:name="_GoBack"/>
      <w:bookmarkEnd w:id="0"/>
    </w:p>
    <w:p w:rsidR="00435C0A" w:rsidRPr="00DF1B3F" w:rsidRDefault="00435C0A" w:rsidP="00435C0A">
      <w:pPr>
        <w:rPr>
          <w:rFonts w:ascii="GHEA Grapalat" w:eastAsia="Times New Roman" w:hAnsi="GHEA Grapalat" w:cs="Times New Roman"/>
          <w:lang w:val="hy-AM"/>
        </w:rPr>
      </w:pPr>
    </w:p>
    <w:p w:rsidR="00435C0A" w:rsidRPr="00DF1B3F" w:rsidRDefault="00435C0A" w:rsidP="00435C0A">
      <w:pPr>
        <w:spacing w:line="480" w:lineRule="auto"/>
        <w:jc w:val="center"/>
        <w:rPr>
          <w:rFonts w:ascii="GHEA Grapalat" w:eastAsia="Times New Roman" w:hAnsi="GHEA Grapalat" w:cs="Sylfaen"/>
          <w:lang w:val="hy-AM"/>
        </w:rPr>
      </w:pPr>
      <w:r w:rsidRPr="00DF1B3F">
        <w:rPr>
          <w:rFonts w:ascii="GHEA Grapalat" w:eastAsia="Times New Roman" w:hAnsi="GHEA Grapalat" w:cs="Times New Roman"/>
          <w:lang w:val="hy-AM"/>
        </w:rPr>
        <w:t xml:space="preserve">ՖԻՆԱՆՍԱՏՆՏԵՍԱԳԻՏԱԿԱՆ ԵՎ ԵԿԱՄՈՒՏՆԵՐԻ ՀԱՇՎԱՌՄԱՆ </w:t>
      </w:r>
      <w:r w:rsidRPr="00DF1B3F">
        <w:rPr>
          <w:rFonts w:ascii="GHEA Grapalat" w:eastAsia="Times New Roman" w:hAnsi="GHEA Grapalat" w:cs="Times New Roman"/>
          <w:lang w:val="hy-AM"/>
        </w:rPr>
        <w:br/>
        <w:t>ԲԱԺՆԻ ՊԵՏ՝</w:t>
      </w:r>
      <w:r w:rsidRPr="00DF1B3F">
        <w:rPr>
          <w:rFonts w:ascii="GHEA Grapalat" w:eastAsia="Times New Roman" w:hAnsi="GHEA Grapalat" w:cs="Times New Roman"/>
          <w:lang w:val="hy-AM"/>
        </w:rPr>
        <w:tab/>
        <w:t xml:space="preserve">      </w:t>
      </w:r>
      <w:r w:rsidRPr="00DF1B3F">
        <w:rPr>
          <w:rFonts w:ascii="GHEA Grapalat" w:eastAsia="Times New Roman" w:hAnsi="GHEA Grapalat" w:cs="Times New Roman"/>
          <w:lang w:val="hy-AM"/>
        </w:rPr>
        <w:tab/>
        <w:t xml:space="preserve">           </w:t>
      </w:r>
      <w:r w:rsidRPr="00DF1B3F">
        <w:rPr>
          <w:rFonts w:ascii="GHEA Grapalat" w:eastAsia="Times New Roman" w:hAnsi="GHEA Grapalat" w:cs="Times New Roman"/>
          <w:lang w:val="hy-AM"/>
        </w:rPr>
        <w:tab/>
        <w:t>Ա. ՉՈԲԱՆՅԱՆ</w:t>
      </w:r>
    </w:p>
    <w:p w:rsidR="00435C0A" w:rsidRPr="00435C0A" w:rsidRDefault="00435C0A">
      <w:pPr>
        <w:rPr>
          <w:lang w:val="hy-AM"/>
        </w:rPr>
      </w:pPr>
    </w:p>
    <w:p w:rsidR="00435C0A" w:rsidRPr="00435C0A" w:rsidRDefault="00435C0A">
      <w:pPr>
        <w:rPr>
          <w:lang w:val="hy-AM"/>
        </w:rPr>
      </w:pPr>
    </w:p>
    <w:p w:rsidR="00435C0A" w:rsidRPr="00435C0A" w:rsidRDefault="00435C0A">
      <w:pPr>
        <w:rPr>
          <w:lang w:val="hy-AM"/>
        </w:rPr>
      </w:pPr>
    </w:p>
    <w:p w:rsidR="00435C0A" w:rsidRPr="00435C0A" w:rsidRDefault="00435C0A">
      <w:pPr>
        <w:rPr>
          <w:lang w:val="hy-AM"/>
        </w:rPr>
      </w:pPr>
    </w:p>
    <w:p w:rsidR="00435C0A" w:rsidRPr="00435C0A" w:rsidRDefault="00435C0A">
      <w:pPr>
        <w:rPr>
          <w:lang w:val="hy-AM"/>
        </w:rPr>
      </w:pPr>
    </w:p>
    <w:p w:rsidR="00435C0A" w:rsidRPr="00435C0A" w:rsidRDefault="00435C0A">
      <w:pPr>
        <w:rPr>
          <w:lang w:val="hy-AM"/>
        </w:rPr>
      </w:pPr>
    </w:p>
    <w:p w:rsidR="00435C0A" w:rsidRPr="00435C0A" w:rsidRDefault="00435C0A">
      <w:pPr>
        <w:rPr>
          <w:lang w:val="hy-AM"/>
        </w:rPr>
      </w:pPr>
    </w:p>
    <w:p w:rsidR="00435C0A" w:rsidRPr="00435C0A" w:rsidRDefault="00435C0A">
      <w:pPr>
        <w:rPr>
          <w:lang w:val="hy-AM"/>
        </w:rPr>
      </w:pPr>
    </w:p>
    <w:p w:rsidR="00435C0A" w:rsidRPr="00435C0A" w:rsidRDefault="00435C0A">
      <w:pPr>
        <w:rPr>
          <w:lang w:val="hy-AM"/>
        </w:rPr>
      </w:pPr>
    </w:p>
    <w:sectPr w:rsidR="00435C0A" w:rsidRPr="00435C0A" w:rsidSect="00BE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C17"/>
    <w:rsid w:val="00143709"/>
    <w:rsid w:val="00435C0A"/>
    <w:rsid w:val="008162B8"/>
    <w:rsid w:val="00833CFD"/>
    <w:rsid w:val="008E5D37"/>
    <w:rsid w:val="00A3550C"/>
    <w:rsid w:val="00AC73E3"/>
    <w:rsid w:val="00B05437"/>
    <w:rsid w:val="00B31C17"/>
    <w:rsid w:val="00BE5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21B3"/>
  <w15:docId w15:val="{8DCF6653-6F1E-4627-9EE2-88004996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709"/>
    <w:pPr>
      <w:spacing w:after="20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3709"/>
    <w:rPr>
      <w:b/>
      <w:bCs/>
    </w:rPr>
  </w:style>
  <w:style w:type="paragraph" w:styleId="a4">
    <w:name w:val="Normal (Web)"/>
    <w:basedOn w:val="a"/>
    <w:uiPriority w:val="99"/>
    <w:unhideWhenUsed/>
    <w:rsid w:val="00B05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5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C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2024-09-03T10:52:00Z</cp:lastPrinted>
  <dcterms:created xsi:type="dcterms:W3CDTF">2022-12-28T06:32:00Z</dcterms:created>
  <dcterms:modified xsi:type="dcterms:W3CDTF">2024-09-03T10:52:00Z</dcterms:modified>
</cp:coreProperties>
</file>