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72" w:rsidRPr="00195772" w:rsidRDefault="00590716" w:rsidP="00590716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                     </w:t>
      </w:r>
      <w:r w:rsidR="0045781A" w:rsidRPr="00195772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45781A" w:rsidRPr="00195772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95772" w:rsidRPr="00195772" w:rsidRDefault="00195772" w:rsidP="0019577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95772">
        <w:rPr>
          <w:rFonts w:ascii="GHEA Grapalat" w:hAnsi="GHEA Grapalat"/>
          <w:b/>
          <w:sz w:val="24"/>
          <w:szCs w:val="24"/>
          <w:lang w:val="hy-AM"/>
        </w:rPr>
        <w:t>ԱԲՈՎՅԱՆ ՀԱՄԱՅՆՔԻ ԱՎԱԳԱՆՈՒ 2022 ԹՎԱԿԱՆԻ ՓԵՏՐՎԱՐԻ 08-Ի N 04-Ա ՈՐՈՇՄԱՆ ՄԵՋ ՓՈՓՈԽՈՒԹՅՈՒՆ ԿԱՏԱՐԵԼՈՒ  ՄԱՍԻՆ ԱԲՈՎՅԱՆ ՀԱՄԱՅՆՔԻ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95772">
        <w:rPr>
          <w:rFonts w:ascii="GHEA Grapalat" w:hAnsi="GHEA Grapalat"/>
          <w:b/>
          <w:sz w:val="24"/>
          <w:szCs w:val="24"/>
          <w:lang w:val="hy-AM"/>
        </w:rPr>
        <w:t>ԱՎԱԳԱՆՈՒ ՈՐՈՇՄԱՆ ԸՆԴՈՒՆՄԱՆ</w:t>
      </w:r>
    </w:p>
    <w:p w:rsidR="00195772" w:rsidRDefault="00195772" w:rsidP="0045781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03886" w:rsidRDefault="00B03886" w:rsidP="00B03886">
      <w:pPr>
        <w:pStyle w:val="a6"/>
        <w:autoSpaceDE w:val="0"/>
        <w:autoSpaceDN w:val="0"/>
        <w:adjustRightInd w:val="0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14637C" w:rsidRPr="00A416E7" w:rsidRDefault="0014637C" w:rsidP="00B03886">
      <w:pPr>
        <w:pStyle w:val="a6"/>
        <w:autoSpaceDE w:val="0"/>
        <w:autoSpaceDN w:val="0"/>
        <w:adjustRightInd w:val="0"/>
        <w:spacing w:after="0" w:line="360" w:lineRule="auto"/>
        <w:ind w:left="-284" w:righ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A416E7">
        <w:rPr>
          <w:rFonts w:ascii="GHEA Grapalat" w:hAnsi="GHEA Grapalat"/>
          <w:sz w:val="24"/>
          <w:szCs w:val="24"/>
          <w:lang w:val="hy-AM"/>
        </w:rPr>
        <w:t>Նախագիծը մշակվել է համաձայն «Նորմատիվ իրավական ակտերի մասին» օրենքի 33-րդ և 34-րդ հոդվածների, հիմք ընդունելով Աբովյան համայնքի ավագանու կանոնակարգի 25-րդ և 30-րդ կետերը</w:t>
      </w:r>
      <w:r w:rsidR="00B03886" w:rsidRPr="00A416E7"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 </w:t>
      </w:r>
      <w:r w:rsidR="00B03886" w:rsidRPr="00A416E7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անդամ </w:t>
      </w:r>
      <w:r w:rsidR="00D77F7D">
        <w:rPr>
          <w:rFonts w:ascii="GHEA Grapalat" w:hAnsi="GHEA Grapalat"/>
          <w:sz w:val="24"/>
          <w:szCs w:val="24"/>
          <w:lang w:val="hy-AM"/>
        </w:rPr>
        <w:t>Նորայր Միքայելյանը</w:t>
      </w:r>
      <w:r w:rsidR="00B03886" w:rsidRPr="00A416E7">
        <w:rPr>
          <w:rFonts w:ascii="GHEA Grapalat" w:hAnsi="GHEA Grapalat"/>
          <w:sz w:val="24"/>
          <w:szCs w:val="24"/>
          <w:lang w:val="hy-AM"/>
        </w:rPr>
        <w:t xml:space="preserve"> դիմում էր ներկայացրել հրաժարականի մասին։ 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 xml:space="preserve">Թիվ 29 ընտրատարածքային ընտրական հանձնաժողովի 2023 թվականի </w:t>
      </w:r>
      <w:r w:rsidR="00D77F7D">
        <w:rPr>
          <w:rFonts w:ascii="GHEA Grapalat" w:hAnsi="GHEA Grapalat"/>
          <w:sz w:val="24"/>
          <w:szCs w:val="24"/>
          <w:lang w:val="hy-AM"/>
        </w:rPr>
        <w:t>հուլիսի 17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D77F7D">
        <w:rPr>
          <w:rFonts w:ascii="GHEA Grapalat" w:hAnsi="GHEA Grapalat"/>
          <w:sz w:val="24"/>
          <w:szCs w:val="24"/>
          <w:lang w:val="hy-AM"/>
        </w:rPr>
        <w:t>7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 xml:space="preserve"> արձանագրությամբ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>(մուտք՝ Տ-</w:t>
      </w:r>
      <w:r w:rsidR="00D77F7D">
        <w:rPr>
          <w:rFonts w:ascii="GHEA Grapalat" w:hAnsi="GHEA Grapalat"/>
          <w:sz w:val="24"/>
          <w:szCs w:val="24"/>
          <w:lang w:val="hy-AM"/>
        </w:rPr>
        <w:t>1217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, </w:t>
      </w:r>
      <w:r w:rsidR="00D77F7D">
        <w:rPr>
          <w:rFonts w:ascii="GHEA Grapalat" w:hAnsi="GHEA Grapalat"/>
          <w:sz w:val="24"/>
          <w:szCs w:val="24"/>
          <w:lang w:val="hy-AM"/>
        </w:rPr>
        <w:t>18.07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.2023) 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>ավագանու մանդատը տրվել է «</w:t>
      </w:r>
      <w:r w:rsidR="00D77F7D">
        <w:rPr>
          <w:rFonts w:ascii="GHEA Grapalat" w:hAnsi="GHEA Grapalat"/>
          <w:sz w:val="24"/>
          <w:szCs w:val="24"/>
          <w:lang w:val="hy-AM"/>
        </w:rPr>
        <w:t>Քաղաքացիական պայմանագիր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 xml:space="preserve">» խմբակցության ընտրական ցուցակի հաջորդ թեկնածուին՝ </w:t>
      </w:r>
      <w:r w:rsidR="00D77F7D">
        <w:rPr>
          <w:rFonts w:ascii="GHEA Grapalat" w:hAnsi="GHEA Grapalat"/>
          <w:sz w:val="24"/>
          <w:szCs w:val="24"/>
          <w:lang w:val="hy-AM"/>
        </w:rPr>
        <w:t>Ալեքսանդր Խաչատուրյանին</w:t>
      </w:r>
      <w:r w:rsidR="009F49E0" w:rsidRPr="00A416E7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Միաժամանակ </w:t>
      </w:r>
      <w:r w:rsidR="00D77F7D" w:rsidRPr="00A416E7">
        <w:rPr>
          <w:rFonts w:ascii="GHEA Grapalat" w:hAnsi="GHEA Grapalat"/>
          <w:sz w:val="24"/>
          <w:szCs w:val="24"/>
          <w:lang w:val="hy-AM"/>
        </w:rPr>
        <w:t>«</w:t>
      </w:r>
      <w:r w:rsidR="00D77F7D">
        <w:rPr>
          <w:rFonts w:ascii="GHEA Grapalat" w:hAnsi="GHEA Grapalat"/>
          <w:sz w:val="24"/>
          <w:szCs w:val="24"/>
          <w:lang w:val="hy-AM"/>
        </w:rPr>
        <w:t>Քաղաքացիական պայմանագիր</w:t>
      </w:r>
      <w:r w:rsidR="00D77F7D" w:rsidRPr="00A416E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416E7">
        <w:rPr>
          <w:rFonts w:ascii="GHEA Grapalat" w:hAnsi="GHEA Grapalat"/>
          <w:sz w:val="24"/>
          <w:szCs w:val="24"/>
          <w:lang w:val="hy-AM"/>
        </w:rPr>
        <w:t>խմբակցության ղեկավար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>ը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>դիմել է համապատասխան գրությամբ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 (մուտք՝ N Տ-</w:t>
      </w:r>
      <w:r w:rsidR="0068083D">
        <w:rPr>
          <w:rFonts w:ascii="GHEA Grapalat" w:hAnsi="GHEA Grapalat"/>
          <w:sz w:val="24"/>
          <w:szCs w:val="24"/>
          <w:lang w:val="hy-AM"/>
        </w:rPr>
        <w:t>1288</w:t>
      </w:r>
      <w:r w:rsidR="00A416E7" w:rsidRPr="00A416E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8083D">
        <w:rPr>
          <w:rFonts w:ascii="GHEA Grapalat" w:hAnsi="GHEA Grapalat"/>
          <w:sz w:val="24"/>
          <w:szCs w:val="24"/>
          <w:lang w:val="hy-AM"/>
        </w:rPr>
        <w:t>01.08</w:t>
      </w:r>
      <w:r w:rsidR="00A416E7" w:rsidRPr="00A416E7">
        <w:rPr>
          <w:rFonts w:ascii="GHEA Grapalat" w:hAnsi="GHEA Grapalat"/>
          <w:sz w:val="24"/>
          <w:szCs w:val="24"/>
          <w:lang w:val="hy-AM"/>
        </w:rPr>
        <w:t>.2023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), որով Աբովյան համայնքի ավագանու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«Բնակավայրերին, ենթակառուցվածքներին և կոմունիկացիաներին առնչվող հարցերի»  մշտական հանձնաժողովի </w:t>
      </w:r>
      <w:r w:rsidRPr="00A416E7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ավագանու լիազորությունները վայր դրած </w:t>
      </w:r>
      <w:r w:rsidR="00D77F7D">
        <w:rPr>
          <w:rFonts w:ascii="GHEA Grapalat" w:hAnsi="GHEA Grapalat"/>
          <w:sz w:val="24"/>
          <w:szCs w:val="24"/>
          <w:lang w:val="hy-AM"/>
        </w:rPr>
        <w:t>Նորայր Միքայելյանի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 xml:space="preserve"> փոխարեն առաջարկել է  </w:t>
      </w:r>
      <w:r w:rsidR="00D77F7D">
        <w:rPr>
          <w:rFonts w:ascii="GHEA Grapalat" w:hAnsi="GHEA Grapalat"/>
          <w:sz w:val="24"/>
          <w:szCs w:val="24"/>
          <w:lang w:val="hy-AM"/>
        </w:rPr>
        <w:t xml:space="preserve">Ալեքսանդր Խաչատուրյանի </w:t>
      </w:r>
      <w:r w:rsidR="00DA4889" w:rsidRPr="00A416E7">
        <w:rPr>
          <w:rFonts w:ascii="GHEA Grapalat" w:hAnsi="GHEA Grapalat"/>
          <w:sz w:val="24"/>
          <w:szCs w:val="24"/>
          <w:lang w:val="hy-AM"/>
        </w:rPr>
        <w:t>թեկնածությունը։</w:t>
      </w:r>
    </w:p>
    <w:p w:rsidR="00B03886" w:rsidRPr="00B03886" w:rsidRDefault="00B03886" w:rsidP="00B03886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B03886" w:rsidRDefault="00B03886" w:rsidP="00B03886">
      <w:pPr>
        <w:pStyle w:val="a6"/>
        <w:tabs>
          <w:tab w:val="left" w:pos="-284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FFFFFF" w:themeColor="background1"/>
          <w:sz w:val="24"/>
          <w:szCs w:val="24"/>
          <w:u w:val="single"/>
          <w:lang w:val="hy-AM"/>
        </w:rPr>
        <w:t xml:space="preserve">   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 և ակնկալվող արդյունքը.</w:t>
      </w:r>
    </w:p>
    <w:p w:rsidR="00A416E7" w:rsidRDefault="00A416E7" w:rsidP="00B03886">
      <w:pPr>
        <w:tabs>
          <w:tab w:val="left" w:pos="-284"/>
        </w:tabs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B03886" w:rsidRPr="00A416E7" w:rsidRDefault="00B03886" w:rsidP="00A416E7">
      <w:pPr>
        <w:tabs>
          <w:tab w:val="left" w:pos="-284"/>
        </w:tabs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416E7">
        <w:rPr>
          <w:rFonts w:ascii="GHEA Grapalat" w:hAnsi="GHEA Grapalat" w:cs="Sylfaen"/>
          <w:sz w:val="24"/>
          <w:szCs w:val="24"/>
          <w:lang w:val="hy-AM"/>
        </w:rPr>
        <w:t xml:space="preserve">Նախագծի ընդունմամբ ակնկալվում է՝  </w:t>
      </w:r>
      <w:r w:rsidR="00A416E7" w:rsidRPr="00A416E7">
        <w:rPr>
          <w:rFonts w:ascii="GHEA Grapalat" w:hAnsi="GHEA Grapalat" w:cs="Sylfaen"/>
          <w:sz w:val="24"/>
          <w:szCs w:val="24"/>
          <w:lang w:val="hy-AM"/>
        </w:rPr>
        <w:t xml:space="preserve">Ավագանու 08.02.2022 թվականի </w:t>
      </w:r>
      <w:r w:rsidR="00A416E7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N 04-Ա  որոշմամբ հաստատված համապատասխան հանձնաժողովի կազմի  համապատասխանեցում վերոգրյալ իրողությանը, դրանով իսկ</w:t>
      </w:r>
      <w:bookmarkStart w:id="0" w:name="_GoBack"/>
      <w:bookmarkEnd w:id="0"/>
      <w:r w:rsidR="00A416E7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Ավագանու </w:t>
      </w:r>
      <w:r w:rsid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նշված </w:t>
      </w:r>
      <w:r w:rsidR="00A416E7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մշտական հանձնաժողովի բնականոն գործունեության ապահովում։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3. Նախագծի ընդունման դեպքում այլ իրավական ակտերում փոփոխություններ և լրացումներ կատարելու մասին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Աբովյան համայնքի ավագանու </w:t>
      </w:r>
      <w:r w:rsidR="00DA4889">
        <w:rPr>
          <w:rFonts w:ascii="GHEA Grapalat" w:hAnsi="GHEA Grapalat" w:cs="Sylfaen"/>
          <w:sz w:val="24"/>
          <w:szCs w:val="24"/>
          <w:lang w:val="hy-AM"/>
        </w:rPr>
        <w:t xml:space="preserve">08.02.2022 թվականի </w:t>
      </w:r>
      <w:r w:rsidR="00DA4889" w:rsidRPr="00A416E7">
        <w:rPr>
          <w:rStyle w:val="a4"/>
          <w:rFonts w:ascii="GHEA Grapalat" w:hAnsi="GHEA Grapalat"/>
          <w:b w:val="0"/>
          <w:sz w:val="24"/>
          <w:szCs w:val="24"/>
          <w:lang w:val="hy-AM"/>
        </w:rPr>
        <w:t>N</w:t>
      </w:r>
      <w:r w:rsidR="00DA4889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A4889" w:rsidRPr="00DA4889">
        <w:rPr>
          <w:rStyle w:val="a4"/>
          <w:rFonts w:ascii="GHEA Grapalat" w:hAnsi="GHEA Grapalat"/>
          <w:b w:val="0"/>
          <w:sz w:val="24"/>
          <w:szCs w:val="24"/>
          <w:lang w:val="hy-AM"/>
        </w:rPr>
        <w:t>04-Ա  որոշման</w:t>
      </w:r>
      <w:r w:rsidR="00DA4889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մեջ փոփոխություն կատարելու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նախագծի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 այլ իրավական ակտերում փոփոխություններ և լրացումներ կատարելու անհրաժեշտություն չկա։ </w:t>
      </w:r>
    </w:p>
    <w:p w:rsidR="00B03886" w:rsidRDefault="00B03886" w:rsidP="00B03886">
      <w:pPr>
        <w:pStyle w:val="a6"/>
        <w:spacing w:after="16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B03886" w:rsidRDefault="00B03886" w:rsidP="00B03886">
      <w:pPr>
        <w:pStyle w:val="a6"/>
        <w:spacing w:after="160" w:line="360" w:lineRule="auto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4.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B03886" w:rsidRDefault="00B03886" w:rsidP="00B03886">
      <w:pPr>
        <w:pStyle w:val="a6"/>
        <w:spacing w:after="0" w:line="360" w:lineRule="auto"/>
        <w:ind w:left="-284" w:right="-284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   Նախագծի ընդունման կապակցությամբ Աբովյան համայնքի բյուջեում եկամուտների ավելացում կամ նվազեցում չի նախատեսվում։</w:t>
      </w: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B03886" w:rsidRDefault="00B03886" w:rsidP="00B03886">
      <w:pPr>
        <w:pStyle w:val="a6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B03886" w:rsidRDefault="00B03886" w:rsidP="00B03886">
      <w:pPr>
        <w:pStyle w:val="a6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4A7F6C" w:rsidRDefault="00B03886" w:rsidP="00B03886">
      <w:r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>
        <w:rPr>
          <w:rFonts w:ascii="GHEA Grapalat" w:hAnsi="GHEA Grapalat"/>
          <w:b/>
          <w:color w:val="000000" w:themeColor="text1"/>
          <w:lang w:val="hy-AM"/>
        </w:rPr>
        <w:tab/>
      </w:r>
      <w:r w:rsidR="00A416E7">
        <w:rPr>
          <w:rFonts w:ascii="GHEA Grapalat" w:hAnsi="GHEA Grapalat"/>
          <w:b/>
          <w:color w:val="000000" w:themeColor="text1"/>
          <w:lang w:val="hy-AM"/>
        </w:rPr>
        <w:t xml:space="preserve">                                                            Է.ԲԱԲԱՅԱՆ</w:t>
      </w:r>
    </w:p>
    <w:sectPr w:rsidR="004A7F6C" w:rsidSect="0075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812"/>
    <w:multiLevelType w:val="hybridMultilevel"/>
    <w:tmpl w:val="B46E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A"/>
    <w:rsid w:val="000E0490"/>
    <w:rsid w:val="0014637C"/>
    <w:rsid w:val="00195772"/>
    <w:rsid w:val="0043201C"/>
    <w:rsid w:val="00446C63"/>
    <w:rsid w:val="0045781A"/>
    <w:rsid w:val="00490B09"/>
    <w:rsid w:val="004A7F6C"/>
    <w:rsid w:val="004E3600"/>
    <w:rsid w:val="00590716"/>
    <w:rsid w:val="0068083D"/>
    <w:rsid w:val="0075245A"/>
    <w:rsid w:val="00785067"/>
    <w:rsid w:val="008E392B"/>
    <w:rsid w:val="00982E0B"/>
    <w:rsid w:val="009B69E0"/>
    <w:rsid w:val="009F49E0"/>
    <w:rsid w:val="00A416E7"/>
    <w:rsid w:val="00B03886"/>
    <w:rsid w:val="00B710ED"/>
    <w:rsid w:val="00C42491"/>
    <w:rsid w:val="00C808F1"/>
    <w:rsid w:val="00D77F7D"/>
    <w:rsid w:val="00DA4889"/>
    <w:rsid w:val="00DC2F8B"/>
    <w:rsid w:val="00F43008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7CA0"/>
  <w15:docId w15:val="{986152E4-B56F-4806-A050-1D0CE21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781A"/>
    <w:rPr>
      <w:b/>
      <w:bCs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uiPriority w:val="34"/>
    <w:locked/>
    <w:rsid w:val="00B03886"/>
    <w:rPr>
      <w:rFonts w:ascii="Calibri" w:eastAsia="Times New Roman" w:hAnsi="Calibri" w:cs="Times New Roman"/>
    </w:rPr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5"/>
    <w:uiPriority w:val="34"/>
    <w:qFormat/>
    <w:rsid w:val="00B038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6</cp:revision>
  <cp:lastPrinted>2022-06-16T11:43:00Z</cp:lastPrinted>
  <dcterms:created xsi:type="dcterms:W3CDTF">2023-04-25T14:19:00Z</dcterms:created>
  <dcterms:modified xsi:type="dcterms:W3CDTF">2023-08-02T12:13:00Z</dcterms:modified>
</cp:coreProperties>
</file>